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5"/>
        <w:gridCol w:w="710"/>
        <w:gridCol w:w="4076"/>
      </w:tblGrid>
      <w:tr w:rsidR="007B2FD8" w:rsidRPr="007B2FD8" w:rsidTr="00A03465">
        <w:tc>
          <w:tcPr>
            <w:tcW w:w="4785" w:type="dxa"/>
            <w:gridSpan w:val="2"/>
          </w:tcPr>
          <w:p w:rsidR="007B2FD8" w:rsidRDefault="00D61625" w:rsidP="00B67868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80AAB" w:rsidRPr="002B4B79" w:rsidRDefault="00780AAB" w:rsidP="00D6162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780AAB" w:rsidRDefault="00780AAB" w:rsidP="007B2FD8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AAB" w:rsidRDefault="00780AAB" w:rsidP="007B2FD8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6909" w:rsidRDefault="00696909" w:rsidP="007B2FD8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B2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B2FD8" w:rsidRPr="007B2FD8" w:rsidRDefault="007B2FD8" w:rsidP="00064A2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ешению</w:t>
            </w:r>
            <w:r w:rsidR="00064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Тальменского районного</w:t>
            </w:r>
            <w:r w:rsidR="00064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народных депутатов</w:t>
            </w: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  <w:p w:rsidR="00A03465" w:rsidRPr="007B2FD8" w:rsidRDefault="007B2FD8" w:rsidP="00B67868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  </w:t>
            </w:r>
            <w:r w:rsidR="00B67868">
              <w:rPr>
                <w:rFonts w:ascii="Times New Roman" w:eastAsia="Times New Roman" w:hAnsi="Times New Roman" w:cs="Times New Roman"/>
                <w:sz w:val="28"/>
                <w:szCs w:val="28"/>
              </w:rPr>
              <w:t>29.04.</w:t>
            </w: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202</w:t>
            </w:r>
            <w:r w:rsidR="003069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N </w:t>
            </w:r>
            <w:r w:rsidR="00B67868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D61625" w:rsidRPr="00D61625" w:rsidTr="00A034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90" w:type="dxa"/>
            <w:tcBorders>
              <w:top w:val="nil"/>
              <w:bottom w:val="nil"/>
            </w:tcBorders>
            <w:hideMark/>
          </w:tcPr>
          <w:p w:rsidR="00D61625" w:rsidRPr="00A03465" w:rsidRDefault="00D61625" w:rsidP="00D6162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nil"/>
              <w:bottom w:val="nil"/>
            </w:tcBorders>
            <w:hideMark/>
          </w:tcPr>
          <w:p w:rsidR="00D61625" w:rsidRPr="00A03465" w:rsidRDefault="00D61625" w:rsidP="00D6162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bottom w:val="nil"/>
            </w:tcBorders>
            <w:hideMark/>
          </w:tcPr>
          <w:p w:rsidR="00D61625" w:rsidRPr="00D61625" w:rsidRDefault="00D61625" w:rsidP="00D61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1625" w:rsidRPr="00D61625" w:rsidRDefault="00D61625" w:rsidP="00D61625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6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Порядок</w:t>
      </w:r>
    </w:p>
    <w:p w:rsidR="007B2FD8" w:rsidRPr="007B2FD8" w:rsidRDefault="00D61625" w:rsidP="00D61625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D616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предоставления </w:t>
      </w:r>
      <w:r w:rsidR="00064A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должностным лицам</w:t>
      </w:r>
      <w:r w:rsidRPr="00D616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7B2FD8" w:rsidRPr="007B2FD8" w:rsidRDefault="007B2FD8" w:rsidP="00D61625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7B2FD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Контрольно-счетной палаты </w:t>
      </w:r>
      <w:r w:rsidR="00D61625" w:rsidRPr="00D616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Тальменского района </w:t>
      </w:r>
    </w:p>
    <w:p w:rsidR="00D61625" w:rsidRPr="007B2FD8" w:rsidRDefault="00D61625" w:rsidP="00D61625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D616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ежегодного </w:t>
      </w:r>
      <w:r w:rsidR="003F10B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основного </w:t>
      </w:r>
      <w:r w:rsidRPr="00D616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и дополнительных оплачиваемых отпусков.</w:t>
      </w:r>
    </w:p>
    <w:p w:rsidR="00064A24" w:rsidRDefault="00064A24" w:rsidP="00064A24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A24" w:rsidRPr="007B2FD8" w:rsidRDefault="00064A24" w:rsidP="00064A24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1.</w:t>
      </w:r>
      <w:r w:rsidRPr="00064A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616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616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должностным лицам</w:t>
      </w:r>
      <w:r w:rsidRPr="00D616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B2FD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Контрольно-счетной палаты </w:t>
      </w:r>
      <w:r w:rsidRPr="00D616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Тальменского района</w:t>
      </w:r>
      <w:r w:rsidR="00EB1BD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, замещающим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муниципальн</w:t>
      </w:r>
      <w:r w:rsidR="00EB1BD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должност</w:t>
      </w:r>
      <w:r w:rsidR="00EB1BD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7B2FD8" w:rsidRPr="00D61625" w:rsidRDefault="00064A24" w:rsidP="00064A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6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ежегодного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основного </w:t>
      </w:r>
      <w:r w:rsidRPr="00D616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и дополнительн</w:t>
      </w:r>
      <w:r w:rsidR="00EB1BD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ого</w:t>
      </w:r>
      <w:r w:rsidRPr="00D6162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оплачиваемых отпусков</w:t>
      </w:r>
    </w:p>
    <w:p w:rsidR="00064A24" w:rsidRPr="00D61625" w:rsidRDefault="00BF5002" w:rsidP="009158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="00064A24" w:rsidRPr="00D616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1. Ежегодный оплачиваемый отпуск </w:t>
      </w:r>
      <w:r w:rsidR="00064A24">
        <w:rPr>
          <w:rFonts w:ascii="Times New Roman" w:eastAsia="Times New Roman" w:hAnsi="Times New Roman" w:cs="Times New Roman"/>
          <w:spacing w:val="-4"/>
          <w:sz w:val="28"/>
          <w:szCs w:val="28"/>
        </w:rPr>
        <w:t>должностного лица Контрольно-счетной палаты Тальменского района</w:t>
      </w:r>
      <w:r w:rsidR="00EB1B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замещающего </w:t>
      </w:r>
      <w:r w:rsidR="00064A24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</w:t>
      </w:r>
      <w:r w:rsidR="00EB1BD7">
        <w:rPr>
          <w:rFonts w:ascii="Times New Roman" w:eastAsia="Times New Roman" w:hAnsi="Times New Roman" w:cs="Times New Roman"/>
          <w:spacing w:val="-4"/>
          <w:sz w:val="28"/>
          <w:szCs w:val="28"/>
        </w:rPr>
        <w:t>ую</w:t>
      </w:r>
      <w:r w:rsidR="00064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должност</w:t>
      </w:r>
      <w:r w:rsidR="00EB1B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ь, </w:t>
      </w:r>
      <w:r w:rsidR="00064A24" w:rsidRPr="00D61625">
        <w:rPr>
          <w:rFonts w:ascii="Times New Roman" w:eastAsia="Times New Roman" w:hAnsi="Times New Roman" w:cs="Times New Roman"/>
          <w:spacing w:val="-4"/>
          <w:sz w:val="28"/>
          <w:szCs w:val="28"/>
        </w:rPr>
        <w:t>состоит из основного и дополнительн</w:t>
      </w:r>
      <w:r w:rsidR="00EB1BD7">
        <w:rPr>
          <w:rFonts w:ascii="Times New Roman" w:eastAsia="Times New Roman" w:hAnsi="Times New Roman" w:cs="Times New Roman"/>
          <w:spacing w:val="-4"/>
          <w:sz w:val="28"/>
          <w:szCs w:val="28"/>
        </w:rPr>
        <w:t>ого</w:t>
      </w:r>
      <w:r w:rsidR="00064A24" w:rsidRPr="00D616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оплачиваемых отпусков.</w:t>
      </w:r>
    </w:p>
    <w:p w:rsidR="00EB1BD7" w:rsidRDefault="00BF5002" w:rsidP="009158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064A24" w:rsidRPr="00D61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EB1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Лицу, замещающему муниципальную должность,</w:t>
      </w:r>
      <w:r w:rsidR="00064A24" w:rsidRPr="00D61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предоставляется ежегодный основной оплачиваемый отпуск </w:t>
      </w:r>
      <w:r w:rsidR="00EB1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следующей </w:t>
      </w:r>
      <w:r w:rsidR="00064A24" w:rsidRPr="00D61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продолжительност</w:t>
      </w:r>
      <w:r w:rsidR="00EB1B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и:</w:t>
      </w:r>
    </w:p>
    <w:p w:rsidR="00064A24" w:rsidRDefault="00EB1BD7" w:rsidP="009158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председателю Контрольно-счетной палаты Тальменского района Алтайского края -</w:t>
      </w:r>
      <w:r w:rsidR="00064A24" w:rsidRPr="00D61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070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64A24" w:rsidRPr="00D61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календарных дней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EB1BD7" w:rsidRDefault="00EB1BD7" w:rsidP="009158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2) аудитору Контрольно-счетной палаты Тальменского района Алтайского края – </w:t>
      </w:r>
      <w:r w:rsidR="00BF5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календарных дней.</w:t>
      </w:r>
    </w:p>
    <w:p w:rsidR="00EB1BD7" w:rsidRDefault="00BF5002" w:rsidP="009158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13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A24" w:rsidRPr="00D616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1BD7">
        <w:rPr>
          <w:rFonts w:ascii="Times New Roman" w:eastAsia="Times New Roman" w:hAnsi="Times New Roman" w:cs="Times New Roman"/>
          <w:sz w:val="28"/>
          <w:szCs w:val="28"/>
        </w:rPr>
        <w:t xml:space="preserve">Лицу, замещающему </w:t>
      </w:r>
      <w:r w:rsidR="00671375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EB1BD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671375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 w:rsidR="00EB1BD7">
        <w:rPr>
          <w:rFonts w:ascii="Times New Roman" w:eastAsia="Times New Roman" w:hAnsi="Times New Roman" w:cs="Times New Roman"/>
          <w:sz w:val="28"/>
          <w:szCs w:val="28"/>
        </w:rPr>
        <w:t>ь, предоставляется дополнительный оплачиваемый отпуск за ненормированный рабочий день продолжительностью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gramStart"/>
      <w:r w:rsidR="0091585B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proofErr w:type="gramEnd"/>
      <w:r w:rsidR="00915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BD7">
        <w:rPr>
          <w:rFonts w:ascii="Times New Roman" w:eastAsia="Times New Roman" w:hAnsi="Times New Roman" w:cs="Times New Roman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B1BD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BD7">
        <w:rPr>
          <w:rFonts w:ascii="Times New Roman" w:eastAsia="Times New Roman" w:hAnsi="Times New Roman" w:cs="Times New Roman"/>
          <w:sz w:val="28"/>
          <w:szCs w:val="28"/>
        </w:rPr>
        <w:t>Перечень лиц, которым</w:t>
      </w:r>
      <w:r w:rsidR="00064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A24" w:rsidRPr="002A600B">
        <w:rPr>
          <w:rFonts w:ascii="Times New Roman" w:hAnsi="Times New Roman" w:cs="Times New Roman"/>
          <w:sz w:val="28"/>
          <w:szCs w:val="28"/>
        </w:rPr>
        <w:t>установлен ненормированн</w:t>
      </w:r>
      <w:r w:rsidR="00064A24">
        <w:rPr>
          <w:rFonts w:ascii="Times New Roman" w:hAnsi="Times New Roman" w:cs="Times New Roman"/>
          <w:sz w:val="28"/>
          <w:szCs w:val="28"/>
        </w:rPr>
        <w:t xml:space="preserve">ый рабочий </w:t>
      </w:r>
      <w:r w:rsidR="00064A24" w:rsidRPr="002A600B">
        <w:rPr>
          <w:rFonts w:ascii="Times New Roman" w:hAnsi="Times New Roman" w:cs="Times New Roman"/>
          <w:sz w:val="28"/>
          <w:szCs w:val="28"/>
        </w:rPr>
        <w:t>д</w:t>
      </w:r>
      <w:r w:rsidR="00064A24">
        <w:rPr>
          <w:rFonts w:ascii="Times New Roman" w:hAnsi="Times New Roman" w:cs="Times New Roman"/>
          <w:sz w:val="28"/>
          <w:szCs w:val="28"/>
        </w:rPr>
        <w:t>е</w:t>
      </w:r>
      <w:r w:rsidR="00064A24" w:rsidRPr="002A600B">
        <w:rPr>
          <w:rFonts w:ascii="Times New Roman" w:hAnsi="Times New Roman" w:cs="Times New Roman"/>
          <w:sz w:val="28"/>
          <w:szCs w:val="28"/>
        </w:rPr>
        <w:t>н</w:t>
      </w:r>
      <w:r w:rsidR="00064A24">
        <w:rPr>
          <w:rFonts w:ascii="Times New Roman" w:hAnsi="Times New Roman" w:cs="Times New Roman"/>
          <w:sz w:val="28"/>
          <w:szCs w:val="28"/>
        </w:rPr>
        <w:t>ь</w:t>
      </w:r>
      <w:r w:rsidR="00EB1BD7">
        <w:rPr>
          <w:rFonts w:ascii="Times New Roman" w:hAnsi="Times New Roman" w:cs="Times New Roman"/>
          <w:sz w:val="28"/>
          <w:szCs w:val="28"/>
        </w:rPr>
        <w:t>,</w:t>
      </w:r>
      <w:r w:rsidR="00064A24">
        <w:rPr>
          <w:rFonts w:ascii="Times New Roman" w:hAnsi="Times New Roman" w:cs="Times New Roman"/>
          <w:sz w:val="28"/>
          <w:szCs w:val="28"/>
        </w:rPr>
        <w:t xml:space="preserve"> </w:t>
      </w:r>
      <w:r w:rsidR="00EB1BD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71375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EB1BD7">
        <w:rPr>
          <w:rFonts w:ascii="Times New Roman" w:eastAsia="Times New Roman" w:hAnsi="Times New Roman" w:cs="Times New Roman"/>
          <w:sz w:val="28"/>
          <w:szCs w:val="28"/>
        </w:rPr>
        <w:t>ем к настоящему Порядку.</w:t>
      </w:r>
    </w:p>
    <w:p w:rsidR="00064A24" w:rsidRPr="00D61625" w:rsidRDefault="00BF5002" w:rsidP="009158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13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A24" w:rsidRPr="00D61625">
        <w:rPr>
          <w:rFonts w:ascii="Times New Roman" w:eastAsia="Times New Roman" w:hAnsi="Times New Roman" w:cs="Times New Roman"/>
          <w:sz w:val="28"/>
          <w:szCs w:val="28"/>
        </w:rPr>
        <w:t xml:space="preserve">.1. Основанием для установления ненормированного рабочего  дня является необходимость периодического выполнения должностных обязанностей по соответствующей </w:t>
      </w:r>
      <w:r w:rsidR="006713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64A24" w:rsidRPr="00D61625">
        <w:rPr>
          <w:rFonts w:ascii="Times New Roman" w:eastAsia="Times New Roman" w:hAnsi="Times New Roman" w:cs="Times New Roman"/>
          <w:sz w:val="28"/>
          <w:szCs w:val="28"/>
        </w:rPr>
        <w:t>должности за пределами нормальной продолжительности рабочего</w:t>
      </w:r>
      <w:r w:rsidR="00EB1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A24" w:rsidRPr="00D61625">
        <w:rPr>
          <w:rFonts w:ascii="Times New Roman" w:eastAsia="Times New Roman" w:hAnsi="Times New Roman" w:cs="Times New Roman"/>
          <w:sz w:val="28"/>
          <w:szCs w:val="28"/>
        </w:rPr>
        <w:t xml:space="preserve"> времени.</w:t>
      </w:r>
    </w:p>
    <w:p w:rsidR="00BF5002" w:rsidRDefault="00BF5002" w:rsidP="009158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713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A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4A24" w:rsidRPr="00D61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Дополнительный оплачиваемый отпуск за ненормированный рабочий день предоставляется сверх ежегодного основного оплачиваемого отпуска совместно с ним либо в ином порядке по согласованию с председателем Тальменского районного Совета народных депутатов Тальменского района Алтайского края для председателя Контрольно-счетной палаты, с председателем Контрольно-счетной палаты Тальменского района для аудитора Контрольно-счетной палаты.</w:t>
      </w:r>
      <w:proofErr w:type="gramEnd"/>
    </w:p>
    <w:p w:rsidR="0091585B" w:rsidRDefault="00BF5002" w:rsidP="009158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Не допускается отказ в предоставлении ежегодного оплачиваемого отпуска лицу, замещающему муниципальную должность, в случаях, когда у лица возникает право на его использование в соответствии с федеральным законодательством. В случае неиспользования ежегодного оплачиваемого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отпуска или его части лицу, замещающему муниципальную должность, выплачивается денежная компенсация в порядке, предусмотренном частью 1.6</w:t>
      </w:r>
      <w:r w:rsidR="0091585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91585B" w:rsidRDefault="00BF5002" w:rsidP="009158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002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BF5002">
        <w:rPr>
          <w:rFonts w:ascii="Times New Roman" w:hAnsi="Times New Roman" w:cs="Times New Roman"/>
          <w:color w:val="000000"/>
          <w:sz w:val="28"/>
          <w:szCs w:val="28"/>
        </w:rPr>
        <w:t>Замена ежегодного оплачиваемого отпуска или его части денежной компенсацией допускается в следующих случаях:</w:t>
      </w:r>
    </w:p>
    <w:p w:rsidR="0091585B" w:rsidRPr="0091585B" w:rsidRDefault="00BF5002" w:rsidP="009158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5B">
        <w:rPr>
          <w:rFonts w:ascii="Times New Roman" w:hAnsi="Times New Roman" w:cs="Times New Roman"/>
          <w:color w:val="000000"/>
          <w:sz w:val="28"/>
          <w:szCs w:val="28"/>
        </w:rPr>
        <w:t>1) изъявление желания лицом, замещающим муниципальную должность, замены части ежегодного оплачиваемого отпуска денежной компенсацией;</w:t>
      </w:r>
    </w:p>
    <w:p w:rsidR="00CB40BF" w:rsidRDefault="00BF5002" w:rsidP="00CB40BF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5B">
        <w:rPr>
          <w:rFonts w:ascii="Times New Roman" w:hAnsi="Times New Roman" w:cs="Times New Roman"/>
          <w:color w:val="000000"/>
          <w:sz w:val="28"/>
          <w:szCs w:val="28"/>
        </w:rPr>
        <w:t>2) при прекращении полномочий лицом, замещавшим муниципальную должность, если ежегодный оплачиваемый отпуск или его часть не были использованы в течение времени</w:t>
      </w:r>
      <w:r w:rsidRPr="0091585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91585B">
        <w:rPr>
          <w:rFonts w:ascii="Times New Roman" w:hAnsi="Times New Roman" w:cs="Times New Roman"/>
          <w:color w:val="000000"/>
          <w:sz w:val="28"/>
          <w:szCs w:val="28"/>
        </w:rPr>
        <w:t>замещения соответствующей муниципальной должности.</w:t>
      </w:r>
    </w:p>
    <w:p w:rsidR="00CB40BF" w:rsidRDefault="00BF5002" w:rsidP="00CB40BF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0BF">
        <w:rPr>
          <w:rFonts w:ascii="Times New Roman" w:hAnsi="Times New Roman" w:cs="Times New Roman"/>
          <w:color w:val="000000"/>
          <w:sz w:val="28"/>
          <w:szCs w:val="28"/>
        </w:rPr>
        <w:t xml:space="preserve">1.7. По семейным обстоятельствам или иным уважительным причинам лицу, замещающему </w:t>
      </w:r>
      <w:r w:rsidR="0091585B" w:rsidRPr="00CB40BF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CB40BF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должность, может быть предоставлен отпуск без сохранения денежного содержания продолжительностью не более одного года.</w:t>
      </w:r>
    </w:p>
    <w:p w:rsidR="00CB40BF" w:rsidRPr="00CB40BF" w:rsidRDefault="0091585B" w:rsidP="00CB40BF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0BF">
        <w:rPr>
          <w:rFonts w:ascii="Times New Roman" w:hAnsi="Times New Roman" w:cs="Times New Roman"/>
          <w:color w:val="000000"/>
          <w:sz w:val="28"/>
          <w:szCs w:val="28"/>
        </w:rPr>
        <w:t>1.8</w:t>
      </w:r>
      <w:r w:rsidR="00BF5002" w:rsidRPr="00CB40BF">
        <w:rPr>
          <w:rFonts w:ascii="Times New Roman" w:hAnsi="Times New Roman" w:cs="Times New Roman"/>
          <w:color w:val="000000"/>
          <w:sz w:val="28"/>
          <w:szCs w:val="28"/>
        </w:rPr>
        <w:t xml:space="preserve">. Во время отпуска без сохранения денежного содержания за лицом, замещающим </w:t>
      </w:r>
      <w:r w:rsidRPr="00CB40B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="00BF5002" w:rsidRPr="00CB40BF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должность, сохраняется замещаемая </w:t>
      </w:r>
      <w:r w:rsidRPr="00CB40B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BF5002" w:rsidRPr="00CB40BF">
        <w:rPr>
          <w:rFonts w:ascii="Times New Roman" w:hAnsi="Times New Roman" w:cs="Times New Roman"/>
          <w:color w:val="000000"/>
          <w:sz w:val="28"/>
          <w:szCs w:val="28"/>
        </w:rPr>
        <w:t>должность.</w:t>
      </w:r>
      <w:r w:rsidRPr="00CB4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40BF" w:rsidRPr="00CB40BF" w:rsidRDefault="0091585B" w:rsidP="00CB40BF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0BF">
        <w:rPr>
          <w:rFonts w:ascii="Times New Roman" w:hAnsi="Times New Roman" w:cs="Times New Roman"/>
          <w:sz w:val="28"/>
          <w:szCs w:val="28"/>
        </w:rPr>
        <w:t xml:space="preserve">1.9. </w:t>
      </w:r>
      <w:r w:rsidR="00064A24" w:rsidRPr="00CB40BF">
        <w:rPr>
          <w:rFonts w:ascii="Times New Roman" w:eastAsia="Times New Roman" w:hAnsi="Times New Roman" w:cs="Times New Roman"/>
          <w:sz w:val="28"/>
          <w:szCs w:val="28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ненормированный рабочий день.</w:t>
      </w:r>
    </w:p>
    <w:p w:rsidR="00CB40BF" w:rsidRPr="00CB40BF" w:rsidRDefault="0091585B" w:rsidP="00CB40BF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>1.10</w:t>
      </w:r>
      <w:r w:rsidR="00064A24"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064A24"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Право на использование ежегодного оплачиваемого отпуска за первый год работы возникает у </w:t>
      </w:r>
      <w:r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лица, замещающего </w:t>
      </w:r>
      <w:r w:rsidR="00064A24"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</w:t>
      </w:r>
      <w:r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ую  должность, </w:t>
      </w:r>
      <w:r w:rsidR="00064A24"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>по истечению шести месяцев его непрерывной работы в Контрольно-счетной палате Тальменского района. По соглашению сторон оплачиваемый отпуск может быть предоставлен и до истечения шести месяцев.</w:t>
      </w:r>
    </w:p>
    <w:p w:rsidR="00CB40BF" w:rsidRPr="00CB40BF" w:rsidRDefault="0091585B" w:rsidP="00CB40BF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>1.11.</w:t>
      </w:r>
      <w:r w:rsidR="00064A24"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Ежегодный оплачиваемый отпуск может быть разделен на части по письменному заявлению </w:t>
      </w:r>
      <w:r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лица, замещающего </w:t>
      </w:r>
      <w:r w:rsidR="00064A24"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</w:t>
      </w:r>
      <w:r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>ую должность</w:t>
      </w:r>
      <w:r w:rsidR="00064A24"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При этом хотя бы одна часть отпуска должна быть не менее 14 календарных дней. </w:t>
      </w:r>
    </w:p>
    <w:p w:rsidR="00064A24" w:rsidRPr="00CB40BF" w:rsidRDefault="0091585B" w:rsidP="00CB40BF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>1.12</w:t>
      </w:r>
      <w:r w:rsidR="00064A24" w:rsidRPr="00CB40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="00064A24" w:rsidRPr="00CB40BF">
        <w:rPr>
          <w:rStyle w:val="blk"/>
          <w:rFonts w:ascii="Times New Roman" w:hAnsi="Times New Roman" w:cs="Times New Roman"/>
          <w:sz w:val="28"/>
          <w:szCs w:val="28"/>
        </w:rPr>
        <w:t xml:space="preserve">Отзыв </w:t>
      </w:r>
      <w:r w:rsidRPr="00CB40BF">
        <w:rPr>
          <w:rStyle w:val="blk"/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064A24" w:rsidRPr="00CB40BF">
        <w:rPr>
          <w:rStyle w:val="blk"/>
          <w:rFonts w:ascii="Times New Roman" w:hAnsi="Times New Roman" w:cs="Times New Roman"/>
          <w:sz w:val="28"/>
          <w:szCs w:val="28"/>
        </w:rPr>
        <w:t>муниципальн</w:t>
      </w:r>
      <w:r w:rsidRPr="00CB40BF">
        <w:rPr>
          <w:rStyle w:val="blk"/>
          <w:rFonts w:ascii="Times New Roman" w:hAnsi="Times New Roman" w:cs="Times New Roman"/>
          <w:sz w:val="28"/>
          <w:szCs w:val="28"/>
        </w:rPr>
        <w:t>ую</w:t>
      </w:r>
      <w:r w:rsidR="00064A24" w:rsidRPr="00CB40B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CB40BF">
        <w:rPr>
          <w:rStyle w:val="blk"/>
          <w:rFonts w:ascii="Times New Roman" w:hAnsi="Times New Roman" w:cs="Times New Roman"/>
          <w:sz w:val="28"/>
          <w:szCs w:val="28"/>
        </w:rPr>
        <w:t xml:space="preserve">должность, </w:t>
      </w:r>
      <w:r w:rsidR="00064A24" w:rsidRPr="00CB40BF">
        <w:rPr>
          <w:rStyle w:val="blk"/>
          <w:rFonts w:ascii="Times New Roman" w:hAnsi="Times New Roman" w:cs="Times New Roman"/>
          <w:sz w:val="28"/>
          <w:szCs w:val="28"/>
        </w:rPr>
        <w:t xml:space="preserve">из отпуска допускается только с его согласия. Неиспользованная в связи с этим часть отпуска должна быть предоставлена по выбору </w:t>
      </w:r>
      <w:r w:rsidRPr="00CB40BF">
        <w:rPr>
          <w:rStyle w:val="blk"/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064A24" w:rsidRPr="00CB40BF">
        <w:rPr>
          <w:rStyle w:val="blk"/>
          <w:rFonts w:ascii="Times New Roman" w:hAnsi="Times New Roman" w:cs="Times New Roman"/>
          <w:sz w:val="28"/>
          <w:szCs w:val="28"/>
        </w:rPr>
        <w:t>муниципальн</w:t>
      </w:r>
      <w:r w:rsidRPr="00CB40BF">
        <w:rPr>
          <w:rStyle w:val="blk"/>
          <w:rFonts w:ascii="Times New Roman" w:hAnsi="Times New Roman" w:cs="Times New Roman"/>
          <w:sz w:val="28"/>
          <w:szCs w:val="28"/>
        </w:rPr>
        <w:t>ую</w:t>
      </w:r>
      <w:r w:rsidR="00064A24" w:rsidRPr="00CB40B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CB40BF">
        <w:rPr>
          <w:rStyle w:val="blk"/>
          <w:rFonts w:ascii="Times New Roman" w:hAnsi="Times New Roman" w:cs="Times New Roman"/>
          <w:sz w:val="28"/>
          <w:szCs w:val="28"/>
        </w:rPr>
        <w:t>должность,</w:t>
      </w:r>
      <w:r w:rsidR="00064A24" w:rsidRPr="00CB40BF">
        <w:rPr>
          <w:rStyle w:val="blk"/>
          <w:rFonts w:ascii="Times New Roman" w:hAnsi="Times New Roman" w:cs="Times New Roman"/>
          <w:sz w:val="28"/>
          <w:szCs w:val="28"/>
        </w:rPr>
        <w:t xml:space="preserve"> в удобное для него время в течение текущего рабочего года или присоединена к отпуску за следующий рабочий год.</w:t>
      </w:r>
    </w:p>
    <w:p w:rsidR="00262E69" w:rsidRDefault="00262E69" w:rsidP="00D6162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E1B" w:rsidRDefault="00D61625" w:rsidP="00E712B7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625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0B5E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 w:rsidRPr="00D61625">
        <w:rPr>
          <w:rFonts w:ascii="Times New Roman" w:eastAsia="Times New Roman" w:hAnsi="Times New Roman" w:cs="Times New Roman"/>
          <w:sz w:val="28"/>
          <w:szCs w:val="28"/>
        </w:rPr>
        <w:t xml:space="preserve">ДОЛЖНОСТЕЙ </w:t>
      </w:r>
    </w:p>
    <w:p w:rsidR="00E712B7" w:rsidRDefault="000B5E1B" w:rsidP="00E712B7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ДОЛЖНОСТЕЙ МУНИЦИПАЛЬНОЙ СЛУЖБЫ</w:t>
      </w:r>
    </w:p>
    <w:p w:rsidR="00E712B7" w:rsidRDefault="00D61625" w:rsidP="00E712B7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FD8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D61625">
        <w:rPr>
          <w:rFonts w:ascii="Times New Roman" w:eastAsia="Times New Roman" w:hAnsi="Times New Roman" w:cs="Times New Roman"/>
          <w:sz w:val="28"/>
          <w:szCs w:val="28"/>
        </w:rPr>
        <w:t xml:space="preserve"> ТАЛЬМЕНСКОГО РАЙОНА</w:t>
      </w:r>
    </w:p>
    <w:p w:rsidR="00D61625" w:rsidRDefault="00E712B7" w:rsidP="00E712B7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61625" w:rsidRPr="00D61625">
        <w:rPr>
          <w:rFonts w:ascii="Times New Roman" w:eastAsia="Times New Roman" w:hAnsi="Times New Roman" w:cs="Times New Roman"/>
          <w:sz w:val="28"/>
          <w:szCs w:val="28"/>
        </w:rPr>
        <w:t>НЕНОРМИРОВАННЫ</w:t>
      </w:r>
      <w:r>
        <w:rPr>
          <w:rFonts w:ascii="Times New Roman" w:eastAsia="Times New Roman" w:hAnsi="Times New Roman" w:cs="Times New Roman"/>
          <w:sz w:val="28"/>
          <w:szCs w:val="28"/>
        </w:rPr>
        <w:t>М РАБОЧИМ</w:t>
      </w:r>
      <w:r w:rsidR="00D61625" w:rsidRPr="00D61625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</w:p>
    <w:p w:rsidR="00696909" w:rsidRPr="00D61625" w:rsidRDefault="00696909" w:rsidP="00E712B7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6"/>
        <w:gridCol w:w="8754"/>
      </w:tblGrid>
      <w:tr w:rsidR="00D61625" w:rsidRPr="00D61625" w:rsidTr="007B2FD8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D61625" w:rsidRDefault="00D61625" w:rsidP="00D61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D61625" w:rsidRDefault="00D61625" w:rsidP="00CD3D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</w:tr>
      <w:tr w:rsidR="00D61625" w:rsidRPr="00D61625" w:rsidTr="007B2FD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0B5E1B" w:rsidRDefault="00D61625" w:rsidP="00D61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5E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0B5E1B" w:rsidRDefault="000B5E1B" w:rsidP="00D61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5E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Муниципальная должность</w:t>
            </w:r>
          </w:p>
        </w:tc>
      </w:tr>
      <w:tr w:rsidR="00D61625" w:rsidRPr="00D61625" w:rsidTr="007B2FD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D61625" w:rsidRDefault="00D61625" w:rsidP="000B5E1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B5E1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D61625" w:rsidRDefault="007B2FD8" w:rsidP="00D61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CD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Контрольно-счетной палаты Тальменского района</w:t>
            </w:r>
          </w:p>
        </w:tc>
      </w:tr>
      <w:tr w:rsidR="00D61625" w:rsidRPr="00D61625" w:rsidTr="007B2FD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D61625" w:rsidRDefault="00D61625" w:rsidP="000B5E1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625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25" w:rsidRPr="00D61625" w:rsidRDefault="007B2FD8" w:rsidP="00D61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FD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</w:t>
            </w:r>
            <w:r w:rsidR="00CD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Контрольно-счетной палаты Тальменского района</w:t>
            </w:r>
          </w:p>
        </w:tc>
      </w:tr>
    </w:tbl>
    <w:p w:rsidR="004F52A6" w:rsidRPr="007B2FD8" w:rsidRDefault="004F52A6">
      <w:pPr>
        <w:rPr>
          <w:rFonts w:ascii="Times New Roman" w:hAnsi="Times New Roman" w:cs="Times New Roman"/>
          <w:sz w:val="28"/>
          <w:szCs w:val="28"/>
        </w:rPr>
      </w:pPr>
    </w:p>
    <w:sectPr w:rsidR="004F52A6" w:rsidRPr="007B2FD8" w:rsidSect="00780A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24E6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1A7F9F"/>
    <w:multiLevelType w:val="hybridMultilevel"/>
    <w:tmpl w:val="9D4ACEF6"/>
    <w:lvl w:ilvl="0" w:tplc="7690D7A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C91753"/>
    <w:multiLevelType w:val="hybridMultilevel"/>
    <w:tmpl w:val="9D4ACEF6"/>
    <w:lvl w:ilvl="0" w:tplc="7690D7A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625"/>
    <w:rsid w:val="00064A24"/>
    <w:rsid w:val="00070A37"/>
    <w:rsid w:val="000B5E1B"/>
    <w:rsid w:val="001556A9"/>
    <w:rsid w:val="00262E69"/>
    <w:rsid w:val="002A600B"/>
    <w:rsid w:val="002B4B79"/>
    <w:rsid w:val="00306969"/>
    <w:rsid w:val="003B64C2"/>
    <w:rsid w:val="003F10B1"/>
    <w:rsid w:val="004F52A6"/>
    <w:rsid w:val="0051045C"/>
    <w:rsid w:val="005539F1"/>
    <w:rsid w:val="005873AE"/>
    <w:rsid w:val="00671375"/>
    <w:rsid w:val="006778C8"/>
    <w:rsid w:val="00696909"/>
    <w:rsid w:val="00736179"/>
    <w:rsid w:val="00757F70"/>
    <w:rsid w:val="00780AAB"/>
    <w:rsid w:val="007A0747"/>
    <w:rsid w:val="007B2FD8"/>
    <w:rsid w:val="007D2082"/>
    <w:rsid w:val="00800522"/>
    <w:rsid w:val="00800C41"/>
    <w:rsid w:val="00827485"/>
    <w:rsid w:val="00855238"/>
    <w:rsid w:val="008C6456"/>
    <w:rsid w:val="008D2FE4"/>
    <w:rsid w:val="0091585B"/>
    <w:rsid w:val="00937ABC"/>
    <w:rsid w:val="00993C17"/>
    <w:rsid w:val="009B42D5"/>
    <w:rsid w:val="00A03465"/>
    <w:rsid w:val="00A734C3"/>
    <w:rsid w:val="00B62424"/>
    <w:rsid w:val="00B67868"/>
    <w:rsid w:val="00BB2477"/>
    <w:rsid w:val="00BD6A84"/>
    <w:rsid w:val="00BF5002"/>
    <w:rsid w:val="00CB40BF"/>
    <w:rsid w:val="00CD3D18"/>
    <w:rsid w:val="00D336BA"/>
    <w:rsid w:val="00D61625"/>
    <w:rsid w:val="00DF6E11"/>
    <w:rsid w:val="00E712B7"/>
    <w:rsid w:val="00EB1BD7"/>
    <w:rsid w:val="00ED747F"/>
    <w:rsid w:val="00F131AA"/>
    <w:rsid w:val="00F258AC"/>
    <w:rsid w:val="00FD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08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61625"/>
    <w:rPr>
      <w:strike w:val="0"/>
      <w:dstrike w:val="0"/>
      <w:color w:val="6666CC"/>
      <w:u w:val="none"/>
      <w:effect w:val="none"/>
    </w:rPr>
  </w:style>
  <w:style w:type="table" w:styleId="a5">
    <w:name w:val="Table Grid"/>
    <w:basedOn w:val="a2"/>
    <w:uiPriority w:val="59"/>
    <w:rsid w:val="007B2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A03465"/>
    <w:pPr>
      <w:ind w:left="720"/>
      <w:contextualSpacing/>
    </w:pPr>
  </w:style>
  <w:style w:type="character" w:customStyle="1" w:styleId="blk">
    <w:name w:val="blk"/>
    <w:basedOn w:val="a1"/>
    <w:rsid w:val="00A03465"/>
  </w:style>
  <w:style w:type="paragraph" w:styleId="a">
    <w:name w:val="List Bullet"/>
    <w:basedOn w:val="a0"/>
    <w:uiPriority w:val="99"/>
    <w:unhideWhenUsed/>
    <w:rsid w:val="00671375"/>
    <w:pPr>
      <w:numPr>
        <w:numId w:val="2"/>
      </w:numPr>
      <w:contextualSpacing/>
    </w:pPr>
  </w:style>
  <w:style w:type="paragraph" w:styleId="a7">
    <w:name w:val="Normal (Web)"/>
    <w:basedOn w:val="a0"/>
    <w:uiPriority w:val="99"/>
    <w:unhideWhenUsed/>
    <w:rsid w:val="00BF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415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3588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59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2964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Мартынова</cp:lastModifiedBy>
  <cp:revision>2</cp:revision>
  <dcterms:created xsi:type="dcterms:W3CDTF">2022-04-29T09:28:00Z</dcterms:created>
  <dcterms:modified xsi:type="dcterms:W3CDTF">2022-04-29T09:28:00Z</dcterms:modified>
</cp:coreProperties>
</file>