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84" w:rsidRPr="00ED2769" w:rsidRDefault="002F1884" w:rsidP="002F1884">
      <w:pPr>
        <w:pStyle w:val="5"/>
        <w:rPr>
          <w:b w:val="0"/>
          <w:spacing w:val="20"/>
        </w:rPr>
      </w:pPr>
      <w:r w:rsidRPr="00ED2769">
        <w:rPr>
          <w:b w:val="0"/>
          <w:spacing w:val="20"/>
        </w:rPr>
        <w:t>КОМИТЕТ ПО ФИНАНСАМ, НАЛОГОВОЙ И КРЕДИТНОЙ ПОЛИТИКЕ АДМИНИСТРАЦИИ ТАЛЬМЕНСКОГО РАЙОНА</w:t>
      </w:r>
    </w:p>
    <w:p w:rsidR="002F1884" w:rsidRPr="00ED2769" w:rsidRDefault="002F1884" w:rsidP="002F1884">
      <w:pPr>
        <w:pStyle w:val="5"/>
        <w:rPr>
          <w:b w:val="0"/>
        </w:rPr>
      </w:pPr>
      <w:r w:rsidRPr="00ED2769">
        <w:rPr>
          <w:b w:val="0"/>
          <w:spacing w:val="20"/>
        </w:rPr>
        <w:t>АЛТАЙСКОГО КРАЯ</w:t>
      </w:r>
    </w:p>
    <w:p w:rsidR="002F1884" w:rsidRPr="00ED2769" w:rsidRDefault="002F1884" w:rsidP="002F18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F1884" w:rsidRDefault="002F1884" w:rsidP="002F1884">
      <w:pPr>
        <w:jc w:val="center"/>
        <w:rPr>
          <w:sz w:val="28"/>
          <w:szCs w:val="28"/>
        </w:rPr>
      </w:pPr>
    </w:p>
    <w:p w:rsidR="002F1884" w:rsidRDefault="002F1884" w:rsidP="002F1884">
      <w:pPr>
        <w:jc w:val="center"/>
        <w:rPr>
          <w:sz w:val="28"/>
          <w:szCs w:val="28"/>
        </w:rPr>
      </w:pPr>
      <w:proofErr w:type="gramStart"/>
      <w:r w:rsidRPr="00BA1D92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З</w:t>
      </w:r>
    </w:p>
    <w:p w:rsidR="002F1884" w:rsidRPr="00CC7219" w:rsidRDefault="002F1884" w:rsidP="002F1884">
      <w:pPr>
        <w:rPr>
          <w:sz w:val="28"/>
          <w:szCs w:val="28"/>
        </w:rPr>
      </w:pPr>
      <w:r>
        <w:rPr>
          <w:sz w:val="28"/>
          <w:szCs w:val="28"/>
        </w:rPr>
        <w:t>19.04.2023</w:t>
      </w:r>
      <w:r w:rsidRPr="00CC7219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CC7219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510E2C">
        <w:rPr>
          <w:sz w:val="28"/>
          <w:szCs w:val="28"/>
        </w:rPr>
        <w:t>5</w:t>
      </w:r>
    </w:p>
    <w:p w:rsidR="002F1884" w:rsidRDefault="002F1884" w:rsidP="002F1884">
      <w:pPr>
        <w:jc w:val="center"/>
        <w:rPr>
          <w:b/>
          <w:sz w:val="28"/>
          <w:szCs w:val="28"/>
        </w:rPr>
      </w:pPr>
      <w:r w:rsidRPr="008B04A4">
        <w:rPr>
          <w:sz w:val="28"/>
          <w:szCs w:val="28"/>
        </w:rPr>
        <w:t>р.п. Тальменка</w:t>
      </w:r>
      <w:r w:rsidRPr="008B04A4">
        <w:rPr>
          <w:b/>
          <w:sz w:val="28"/>
          <w:szCs w:val="28"/>
        </w:rPr>
        <w:t xml:space="preserve">    </w:t>
      </w:r>
    </w:p>
    <w:tbl>
      <w:tblPr>
        <w:tblW w:w="5495" w:type="dxa"/>
        <w:tblLook w:val="01E0"/>
      </w:tblPr>
      <w:tblGrid>
        <w:gridCol w:w="5495"/>
      </w:tblGrid>
      <w:tr w:rsidR="00301AEE" w:rsidRPr="00E70346" w:rsidTr="00C43C2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AEE" w:rsidRPr="00000861" w:rsidRDefault="00301AEE" w:rsidP="00301AEE">
            <w:pPr>
              <w:jc w:val="both"/>
              <w:rPr>
                <w:sz w:val="28"/>
                <w:szCs w:val="28"/>
              </w:rPr>
            </w:pPr>
            <w:r w:rsidRPr="00000861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б</w:t>
            </w:r>
            <w:r w:rsidRPr="00000861">
              <w:rPr>
                <w:bCs/>
                <w:sz w:val="28"/>
                <w:szCs w:val="28"/>
              </w:rPr>
              <w:t xml:space="preserve"> утверждении </w:t>
            </w:r>
            <w:r w:rsidRPr="00000861">
              <w:rPr>
                <w:sz w:val="28"/>
                <w:szCs w:val="28"/>
              </w:rPr>
              <w:t xml:space="preserve">Положения о комиссии по соблюдению требований к служебному поведению </w:t>
            </w:r>
            <w:r>
              <w:rPr>
                <w:sz w:val="28"/>
                <w:szCs w:val="28"/>
              </w:rPr>
              <w:t>работников Комитета</w:t>
            </w:r>
            <w:r w:rsidRPr="00000861">
              <w:rPr>
                <w:sz w:val="28"/>
                <w:szCs w:val="28"/>
              </w:rPr>
              <w:t xml:space="preserve"> и урегулированию конфликта интересов</w:t>
            </w:r>
          </w:p>
        </w:tc>
      </w:tr>
    </w:tbl>
    <w:p w:rsidR="00301AEE" w:rsidRDefault="00301AEE" w:rsidP="00301AEE"/>
    <w:p w:rsidR="00301AEE" w:rsidRDefault="00301AEE" w:rsidP="00301AEE">
      <w:pPr>
        <w:ind w:firstLine="540"/>
        <w:jc w:val="both"/>
        <w:rPr>
          <w:sz w:val="28"/>
          <w:szCs w:val="28"/>
        </w:rPr>
      </w:pPr>
    </w:p>
    <w:p w:rsidR="00301AEE" w:rsidRDefault="00301AEE" w:rsidP="00301AEE">
      <w:pPr>
        <w:ind w:firstLine="540"/>
        <w:jc w:val="both"/>
        <w:rPr>
          <w:sz w:val="28"/>
          <w:szCs w:val="28"/>
        </w:rPr>
      </w:pPr>
    </w:p>
    <w:p w:rsidR="00301AEE" w:rsidRPr="00386140" w:rsidRDefault="00301AEE" w:rsidP="007D1ED4">
      <w:pPr>
        <w:ind w:firstLine="540"/>
        <w:jc w:val="both"/>
      </w:pPr>
      <w:r w:rsidRPr="00386140">
        <w:rPr>
          <w:sz w:val="28"/>
          <w:szCs w:val="28"/>
        </w:rPr>
        <w:t xml:space="preserve">В соответствии с </w:t>
      </w:r>
      <w:r w:rsidR="00C43C24">
        <w:rPr>
          <w:sz w:val="28"/>
          <w:szCs w:val="28"/>
        </w:rPr>
        <w:t xml:space="preserve">Трудовым кодексом Российской Федерации, </w:t>
      </w:r>
      <w:r w:rsidRPr="00386140">
        <w:rPr>
          <w:sz w:val="28"/>
          <w:szCs w:val="28"/>
        </w:rPr>
        <w:t xml:space="preserve">Федеральным </w:t>
      </w:r>
      <w:hyperlink r:id="rId4" w:history="1">
        <w:r w:rsidRPr="00301AEE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386140">
        <w:rPr>
          <w:sz w:val="28"/>
          <w:szCs w:val="28"/>
        </w:rPr>
        <w:t xml:space="preserve"> от </w:t>
      </w:r>
      <w:r>
        <w:rPr>
          <w:sz w:val="28"/>
          <w:szCs w:val="28"/>
        </w:rPr>
        <w:t>25.12.</w:t>
      </w:r>
      <w:r w:rsidRPr="00386140">
        <w:rPr>
          <w:sz w:val="28"/>
          <w:szCs w:val="28"/>
        </w:rPr>
        <w:t>200</w:t>
      </w:r>
      <w:r>
        <w:rPr>
          <w:sz w:val="28"/>
          <w:szCs w:val="28"/>
        </w:rPr>
        <w:t>8</w:t>
      </w:r>
      <w:r w:rsidRPr="00386140">
        <w:rPr>
          <w:sz w:val="28"/>
          <w:szCs w:val="28"/>
        </w:rPr>
        <w:t xml:space="preserve"> </w:t>
      </w:r>
      <w:r>
        <w:rPr>
          <w:sz w:val="28"/>
          <w:szCs w:val="28"/>
        </w:rPr>
        <w:t>№ 273-ФЗ «О противодействии коррупции» (с учетом изменений и дополнений)</w:t>
      </w:r>
    </w:p>
    <w:p w:rsidR="00301AEE" w:rsidRPr="00386140" w:rsidRDefault="00301AEE" w:rsidP="007D1ED4">
      <w:pPr>
        <w:ind w:firstLine="540"/>
        <w:jc w:val="both"/>
      </w:pPr>
    </w:p>
    <w:p w:rsidR="00301AEE" w:rsidRDefault="00301AEE" w:rsidP="007D1E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301AEE" w:rsidRPr="00386140" w:rsidRDefault="00301AEE" w:rsidP="007D1ED4">
      <w:pPr>
        <w:ind w:firstLine="540"/>
      </w:pPr>
    </w:p>
    <w:p w:rsidR="00301AEE" w:rsidRPr="00526CFE" w:rsidRDefault="00301AEE" w:rsidP="007D1ED4">
      <w:pPr>
        <w:pStyle w:val="ConsPlusDocLis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26C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CF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02E4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2E47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работников Комитета</w:t>
      </w:r>
      <w:r w:rsidRPr="00002E47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</w:t>
      </w:r>
      <w:r w:rsidRPr="00526C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526C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AEE" w:rsidRDefault="00301AEE" w:rsidP="007D1E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02E47">
        <w:rPr>
          <w:sz w:val="28"/>
          <w:szCs w:val="28"/>
        </w:rPr>
        <w:t xml:space="preserve"> </w:t>
      </w:r>
      <w:r w:rsidRPr="00526CF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состав</w:t>
      </w:r>
      <w:r w:rsidRPr="00002E47">
        <w:rPr>
          <w:sz w:val="28"/>
          <w:szCs w:val="28"/>
        </w:rPr>
        <w:t xml:space="preserve"> комиссии по соблюдению требований к служебному поведению </w:t>
      </w:r>
      <w:r>
        <w:rPr>
          <w:sz w:val="28"/>
          <w:szCs w:val="28"/>
        </w:rPr>
        <w:t>работников Комитета</w:t>
      </w:r>
      <w:r w:rsidRPr="00002E47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>.</w:t>
      </w:r>
    </w:p>
    <w:p w:rsidR="002409A1" w:rsidRPr="002409A1" w:rsidRDefault="002409A1" w:rsidP="002409A1">
      <w:pPr>
        <w:ind w:firstLine="567"/>
        <w:jc w:val="both"/>
        <w:rPr>
          <w:sz w:val="28"/>
          <w:szCs w:val="28"/>
          <w:lang w:eastAsia="hi-IN" w:bidi="hi-IN"/>
        </w:rPr>
      </w:pPr>
      <w:r w:rsidRPr="002409A1">
        <w:rPr>
          <w:sz w:val="28"/>
          <w:szCs w:val="28"/>
          <w:lang w:eastAsia="hi-IN" w:bidi="hi-IN"/>
        </w:rPr>
        <w:t>3. Опубликовать настоящий приказ на официальном интернет – сайте Администрации Тальменского района.</w:t>
      </w:r>
    </w:p>
    <w:p w:rsidR="002F1884" w:rsidRPr="00174547" w:rsidRDefault="002409A1" w:rsidP="007D1E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2F1884">
        <w:rPr>
          <w:sz w:val="28"/>
          <w:szCs w:val="28"/>
        </w:rPr>
        <w:t xml:space="preserve">. Считать утратившим силу приказ от </w:t>
      </w:r>
      <w:r w:rsidR="00510E2C">
        <w:rPr>
          <w:sz w:val="28"/>
          <w:szCs w:val="28"/>
        </w:rPr>
        <w:t>1</w:t>
      </w:r>
      <w:r w:rsidR="002F1884">
        <w:rPr>
          <w:sz w:val="28"/>
          <w:szCs w:val="28"/>
        </w:rPr>
        <w:t>9.0</w:t>
      </w:r>
      <w:r w:rsidR="00510E2C">
        <w:rPr>
          <w:sz w:val="28"/>
          <w:szCs w:val="28"/>
        </w:rPr>
        <w:t>4</w:t>
      </w:r>
      <w:r w:rsidR="002F1884">
        <w:rPr>
          <w:sz w:val="28"/>
          <w:szCs w:val="28"/>
        </w:rPr>
        <w:t>.20</w:t>
      </w:r>
      <w:r w:rsidR="00510E2C">
        <w:rPr>
          <w:sz w:val="28"/>
          <w:szCs w:val="28"/>
        </w:rPr>
        <w:t>23</w:t>
      </w:r>
      <w:r w:rsidR="002F1884">
        <w:rPr>
          <w:sz w:val="28"/>
          <w:szCs w:val="28"/>
        </w:rPr>
        <w:t xml:space="preserve"> № </w:t>
      </w:r>
      <w:r w:rsidR="00510E2C">
        <w:rPr>
          <w:sz w:val="28"/>
          <w:szCs w:val="28"/>
        </w:rPr>
        <w:t>33</w:t>
      </w:r>
      <w:r w:rsidR="002F1884">
        <w:rPr>
          <w:sz w:val="28"/>
          <w:szCs w:val="28"/>
        </w:rPr>
        <w:t xml:space="preserve"> «Об утверждении </w:t>
      </w:r>
      <w:r w:rsidR="002F1884" w:rsidRPr="00174547">
        <w:rPr>
          <w:sz w:val="28"/>
          <w:szCs w:val="28"/>
        </w:rPr>
        <w:t>Положени</w:t>
      </w:r>
      <w:r w:rsidR="002F1884">
        <w:rPr>
          <w:sz w:val="28"/>
          <w:szCs w:val="28"/>
        </w:rPr>
        <w:t>я</w:t>
      </w:r>
      <w:r w:rsidR="002F1884" w:rsidRPr="00174547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Комитете по финансам, налоговой и кредитной политике Администрации Тальменского района Алтайского края</w:t>
      </w:r>
      <w:r w:rsidR="002F1884">
        <w:rPr>
          <w:sz w:val="28"/>
          <w:szCs w:val="28"/>
        </w:rPr>
        <w:t>».</w:t>
      </w:r>
    </w:p>
    <w:p w:rsidR="002F1884" w:rsidRPr="00386140" w:rsidRDefault="002409A1" w:rsidP="007D1ED4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1884" w:rsidRPr="00386140">
        <w:rPr>
          <w:rFonts w:ascii="Times New Roman" w:hAnsi="Times New Roman" w:cs="Times New Roman"/>
          <w:sz w:val="28"/>
          <w:szCs w:val="28"/>
        </w:rPr>
        <w:t>.</w:t>
      </w:r>
      <w:r w:rsidR="002F18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884" w:rsidRPr="003861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1884" w:rsidRPr="0038614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2F1884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2F1884" w:rsidRPr="00386140" w:rsidRDefault="002F1884" w:rsidP="007D1ED4">
      <w:pPr>
        <w:ind w:firstLine="540"/>
        <w:jc w:val="both"/>
      </w:pPr>
    </w:p>
    <w:p w:rsidR="002F1884" w:rsidRPr="00386140" w:rsidRDefault="002F1884" w:rsidP="002F1884"/>
    <w:p w:rsidR="002F1884" w:rsidRDefault="002F1884" w:rsidP="002F1884">
      <w:pPr>
        <w:tabs>
          <w:tab w:val="left" w:pos="3090"/>
        </w:tabs>
        <w:ind w:right="-5"/>
        <w:jc w:val="both"/>
        <w:rPr>
          <w:sz w:val="28"/>
          <w:szCs w:val="28"/>
        </w:rPr>
      </w:pPr>
    </w:p>
    <w:p w:rsidR="002F1884" w:rsidRDefault="002F1884" w:rsidP="002F1884">
      <w:pPr>
        <w:tabs>
          <w:tab w:val="left" w:pos="309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Л.Ф. Кононенко</w:t>
      </w:r>
    </w:p>
    <w:p w:rsidR="002F1884" w:rsidRDefault="002F1884" w:rsidP="002F1884"/>
    <w:p w:rsidR="002F1884" w:rsidRDefault="002F1884" w:rsidP="002F1884"/>
    <w:p w:rsidR="002F1884" w:rsidRPr="00386140" w:rsidRDefault="002F1884" w:rsidP="002F1884"/>
    <w:p w:rsidR="002F1884" w:rsidRDefault="002F1884" w:rsidP="002F1884"/>
    <w:p w:rsidR="002F1884" w:rsidRDefault="002F1884" w:rsidP="002F1884"/>
    <w:p w:rsidR="002F1884" w:rsidRDefault="002F1884" w:rsidP="002F1884"/>
    <w:p w:rsidR="002F1884" w:rsidRDefault="002F1884" w:rsidP="002F1884"/>
    <w:p w:rsidR="002F1884" w:rsidRDefault="002F1884" w:rsidP="002F1884"/>
    <w:p w:rsidR="002F1884" w:rsidRDefault="002F1884" w:rsidP="002F1884"/>
    <w:p w:rsidR="002F1884" w:rsidRPr="00386140" w:rsidRDefault="002F1884" w:rsidP="002F1884"/>
    <w:p w:rsidR="002F1884" w:rsidRDefault="002F1884"/>
    <w:p w:rsidR="00301AEE" w:rsidRDefault="00301AEE"/>
    <w:tbl>
      <w:tblPr>
        <w:tblW w:w="0" w:type="auto"/>
        <w:tblInd w:w="3888" w:type="dxa"/>
        <w:tblLook w:val="01E0"/>
      </w:tblPr>
      <w:tblGrid>
        <w:gridCol w:w="5683"/>
      </w:tblGrid>
      <w:tr w:rsidR="00301AEE" w:rsidTr="000A6FAF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AEE" w:rsidRPr="00E70346" w:rsidRDefault="00301AEE" w:rsidP="000A6FAF">
            <w:pPr>
              <w:rPr>
                <w:sz w:val="28"/>
                <w:szCs w:val="28"/>
              </w:rPr>
            </w:pPr>
            <w:r w:rsidRPr="00E70346">
              <w:rPr>
                <w:sz w:val="28"/>
                <w:szCs w:val="28"/>
              </w:rPr>
              <w:lastRenderedPageBreak/>
              <w:t>УТВЕРЖДЕНО:</w:t>
            </w:r>
          </w:p>
          <w:p w:rsidR="00301AEE" w:rsidRPr="00E70346" w:rsidRDefault="00301AEE" w:rsidP="000A6FAF">
            <w:pPr>
              <w:rPr>
                <w:sz w:val="28"/>
                <w:szCs w:val="28"/>
              </w:rPr>
            </w:pPr>
            <w:r w:rsidRPr="00E70346">
              <w:rPr>
                <w:sz w:val="28"/>
                <w:szCs w:val="28"/>
              </w:rPr>
              <w:t>приказом Комитета по финансам, налоговой и кредитной политике Администрации Тальменского района Алтайского края</w:t>
            </w:r>
          </w:p>
          <w:p w:rsidR="00301AEE" w:rsidRDefault="00301AEE" w:rsidP="007D1ED4">
            <w:r w:rsidRPr="00E7034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19.04.2023</w:t>
            </w:r>
            <w:r w:rsidRPr="00E7034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  <w:r w:rsidR="007D1ED4">
              <w:rPr>
                <w:sz w:val="28"/>
                <w:szCs w:val="28"/>
              </w:rPr>
              <w:t>5</w:t>
            </w:r>
          </w:p>
        </w:tc>
      </w:tr>
    </w:tbl>
    <w:p w:rsidR="00301AEE" w:rsidRDefault="00301AEE" w:rsidP="00301AEE">
      <w:pPr>
        <w:pStyle w:val="ConsPlusDocList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7D1ED4" w:rsidRDefault="007D1ED4" w:rsidP="00301AEE">
      <w:pPr>
        <w:ind w:firstLine="540"/>
        <w:jc w:val="center"/>
        <w:rPr>
          <w:b/>
          <w:sz w:val="28"/>
          <w:szCs w:val="28"/>
        </w:rPr>
      </w:pPr>
    </w:p>
    <w:p w:rsidR="00301AEE" w:rsidRDefault="00301AEE" w:rsidP="00301AEE">
      <w:pPr>
        <w:ind w:firstLine="540"/>
        <w:jc w:val="center"/>
        <w:rPr>
          <w:b/>
          <w:sz w:val="28"/>
          <w:szCs w:val="28"/>
        </w:rPr>
      </w:pPr>
      <w:r w:rsidRPr="00002E47">
        <w:rPr>
          <w:b/>
          <w:sz w:val="28"/>
          <w:szCs w:val="28"/>
        </w:rPr>
        <w:t xml:space="preserve">Положение </w:t>
      </w:r>
    </w:p>
    <w:p w:rsidR="00301AEE" w:rsidRPr="00002E47" w:rsidRDefault="00301AEE" w:rsidP="00301AEE">
      <w:pPr>
        <w:ind w:firstLine="540"/>
        <w:jc w:val="center"/>
        <w:rPr>
          <w:b/>
          <w:sz w:val="28"/>
          <w:szCs w:val="28"/>
        </w:rPr>
      </w:pPr>
      <w:r w:rsidRPr="00002E47">
        <w:rPr>
          <w:b/>
          <w:sz w:val="28"/>
          <w:szCs w:val="28"/>
        </w:rPr>
        <w:t xml:space="preserve">о комиссии по соблюдению требований к служебному поведению </w:t>
      </w:r>
      <w:r w:rsidR="007D1ED4">
        <w:rPr>
          <w:b/>
          <w:sz w:val="28"/>
          <w:szCs w:val="28"/>
        </w:rPr>
        <w:t>работников Комитета</w:t>
      </w:r>
      <w:r w:rsidRPr="00002E47">
        <w:rPr>
          <w:b/>
          <w:sz w:val="28"/>
          <w:szCs w:val="28"/>
        </w:rPr>
        <w:t xml:space="preserve"> и урегулированию конфликта интересов </w:t>
      </w:r>
    </w:p>
    <w:p w:rsidR="00301AEE" w:rsidRPr="00002E47" w:rsidRDefault="00301AEE" w:rsidP="00301AEE">
      <w:pPr>
        <w:ind w:firstLine="540"/>
        <w:jc w:val="center"/>
        <w:rPr>
          <w:b/>
          <w:sz w:val="28"/>
          <w:szCs w:val="28"/>
        </w:rPr>
      </w:pPr>
    </w:p>
    <w:p w:rsidR="00301AEE" w:rsidRDefault="00301AEE" w:rsidP="00301AEE">
      <w:pPr>
        <w:ind w:firstLine="540"/>
        <w:jc w:val="center"/>
        <w:rPr>
          <w:b/>
          <w:sz w:val="28"/>
          <w:szCs w:val="28"/>
        </w:rPr>
      </w:pPr>
      <w:r w:rsidRPr="00B44299">
        <w:rPr>
          <w:b/>
          <w:sz w:val="28"/>
          <w:szCs w:val="28"/>
          <w:lang w:val="en-US"/>
        </w:rPr>
        <w:t>I</w:t>
      </w:r>
      <w:r w:rsidRPr="00B44299">
        <w:rPr>
          <w:b/>
          <w:sz w:val="28"/>
          <w:szCs w:val="28"/>
        </w:rPr>
        <w:t>. Общие положения</w:t>
      </w:r>
    </w:p>
    <w:p w:rsidR="00301AEE" w:rsidRPr="00002E47" w:rsidRDefault="00301AEE" w:rsidP="00301A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2E47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7D1ED4">
        <w:rPr>
          <w:sz w:val="28"/>
          <w:szCs w:val="28"/>
        </w:rPr>
        <w:t>работников Комитета</w:t>
      </w:r>
      <w:r w:rsidRPr="00002E47">
        <w:rPr>
          <w:sz w:val="28"/>
          <w:szCs w:val="28"/>
        </w:rPr>
        <w:t xml:space="preserve"> и урегулированию конфликт</w:t>
      </w:r>
      <w:r>
        <w:rPr>
          <w:sz w:val="28"/>
          <w:szCs w:val="28"/>
        </w:rPr>
        <w:t>а интересов  (далее - комиссия).</w:t>
      </w:r>
      <w:r w:rsidRPr="00002E47">
        <w:rPr>
          <w:sz w:val="28"/>
          <w:szCs w:val="28"/>
        </w:rPr>
        <w:t xml:space="preserve">  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2E47">
        <w:rPr>
          <w:sz w:val="28"/>
          <w:szCs w:val="28"/>
        </w:rPr>
        <w:t xml:space="preserve">Комиссия в своей деятельности руководствуются </w:t>
      </w:r>
      <w:hyperlink r:id="rId5" w:history="1">
        <w:r w:rsidRPr="007D1ED4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Pr="007D1ED4">
        <w:rPr>
          <w:sz w:val="28"/>
          <w:szCs w:val="28"/>
        </w:rPr>
        <w:t xml:space="preserve"> Российской Федерации, </w:t>
      </w:r>
      <w:r w:rsidR="00C43C24">
        <w:rPr>
          <w:sz w:val="28"/>
          <w:szCs w:val="28"/>
        </w:rPr>
        <w:t xml:space="preserve">Трудовым кодексом Российской Федерации, </w:t>
      </w:r>
      <w:r w:rsidRPr="007D1ED4">
        <w:rPr>
          <w:sz w:val="28"/>
          <w:szCs w:val="28"/>
        </w:rPr>
        <w:t>федеральными законами, указами и распоряжениями Президента Российской Федерации</w:t>
      </w:r>
      <w:r w:rsidR="007D1ED4">
        <w:rPr>
          <w:sz w:val="28"/>
          <w:szCs w:val="28"/>
        </w:rPr>
        <w:t>,</w:t>
      </w:r>
      <w:r w:rsidRPr="007D1ED4">
        <w:rPr>
          <w:sz w:val="28"/>
          <w:szCs w:val="28"/>
        </w:rPr>
        <w:t xml:space="preserve"> постановлениями и распоряжениями Правительства Российской Федерации, правовыми актами органов местного самоуправления Тальменского района и настоящим Положением.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</w:p>
    <w:p w:rsidR="00301AEE" w:rsidRPr="007D1ED4" w:rsidRDefault="00301AEE" w:rsidP="00301AEE">
      <w:pPr>
        <w:ind w:firstLine="540"/>
        <w:jc w:val="center"/>
        <w:rPr>
          <w:b/>
          <w:sz w:val="28"/>
          <w:szCs w:val="28"/>
        </w:rPr>
      </w:pPr>
      <w:r w:rsidRPr="007D1ED4">
        <w:rPr>
          <w:b/>
          <w:sz w:val="28"/>
          <w:szCs w:val="28"/>
          <w:lang w:val="en-US"/>
        </w:rPr>
        <w:t>II</w:t>
      </w:r>
      <w:r w:rsidRPr="007D1ED4">
        <w:rPr>
          <w:b/>
          <w:sz w:val="28"/>
          <w:szCs w:val="28"/>
        </w:rPr>
        <w:t>. Основные задачи комиссии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3. Основными задачами комиссии являются содействие Комитета по финансам, налоговой и кредитной политике Администрации Тальменского района (далее - Комитет):</w:t>
      </w:r>
    </w:p>
    <w:p w:rsidR="00301AEE" w:rsidRPr="00C43C2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а) в обеспечении соблюдения </w:t>
      </w:r>
      <w:r w:rsidR="007D1ED4">
        <w:rPr>
          <w:sz w:val="28"/>
          <w:szCs w:val="28"/>
        </w:rPr>
        <w:t>работниками Комитета</w:t>
      </w:r>
      <w:r w:rsidRPr="007D1ED4">
        <w:rPr>
          <w:sz w:val="28"/>
          <w:szCs w:val="28"/>
        </w:rPr>
        <w:t xml:space="preserve"> 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 w:rsidRPr="007D1ED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7D1ED4">
        <w:rPr>
          <w:sz w:val="28"/>
          <w:szCs w:val="28"/>
        </w:rPr>
        <w:t xml:space="preserve"> от 25 декабря 2008 года № 273-ФЗ </w:t>
      </w:r>
      <w:r w:rsidR="007D1ED4">
        <w:rPr>
          <w:sz w:val="28"/>
          <w:szCs w:val="28"/>
        </w:rPr>
        <w:t xml:space="preserve">    </w:t>
      </w:r>
      <w:r w:rsidRPr="007D1ED4">
        <w:rPr>
          <w:sz w:val="28"/>
          <w:szCs w:val="28"/>
        </w:rPr>
        <w:t>«О противодействии коррупции»</w:t>
      </w:r>
      <w:r w:rsidR="00C43C24">
        <w:rPr>
          <w:sz w:val="28"/>
          <w:szCs w:val="28"/>
        </w:rPr>
        <w:t xml:space="preserve"> и</w:t>
      </w:r>
      <w:r w:rsidRPr="007D1ED4">
        <w:rPr>
          <w:sz w:val="28"/>
          <w:szCs w:val="28"/>
        </w:rPr>
        <w:t xml:space="preserve"> другими федеральными </w:t>
      </w:r>
      <w:hyperlink r:id="rId7" w:history="1">
        <w:r w:rsidRPr="00C43C24">
          <w:rPr>
            <w:rStyle w:val="a3"/>
            <w:color w:val="auto"/>
            <w:sz w:val="28"/>
            <w:szCs w:val="28"/>
            <w:u w:val="none"/>
          </w:rPr>
          <w:t>законами</w:t>
        </w:r>
      </w:hyperlink>
      <w:r w:rsidRPr="00C43C24">
        <w:rPr>
          <w:sz w:val="28"/>
          <w:szCs w:val="28"/>
        </w:rPr>
        <w:t>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б) в осуществлении в Комитете мер по предупреждению коррупции.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7D1ED4">
        <w:rPr>
          <w:sz w:val="28"/>
          <w:szCs w:val="28"/>
        </w:rPr>
        <w:t>работников Комитета.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</w:p>
    <w:p w:rsidR="00301AEE" w:rsidRPr="007D1ED4" w:rsidRDefault="00301AEE" w:rsidP="00301AEE">
      <w:pPr>
        <w:ind w:firstLine="540"/>
        <w:jc w:val="center"/>
        <w:rPr>
          <w:b/>
          <w:sz w:val="28"/>
          <w:szCs w:val="28"/>
        </w:rPr>
      </w:pPr>
      <w:r w:rsidRPr="007D1ED4">
        <w:rPr>
          <w:b/>
          <w:sz w:val="28"/>
          <w:szCs w:val="28"/>
          <w:lang w:val="en-US"/>
        </w:rPr>
        <w:t>III</w:t>
      </w:r>
      <w:r w:rsidRPr="007D1ED4">
        <w:rPr>
          <w:b/>
          <w:sz w:val="28"/>
          <w:szCs w:val="28"/>
        </w:rPr>
        <w:t>. Порядок формирования комиссии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5. Положение о комиссии и персональный состав комиссии утверждается приказом председателя Комитета.</w:t>
      </w:r>
    </w:p>
    <w:p w:rsidR="00301AEE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6.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43C24" w:rsidRPr="007D1ED4" w:rsidRDefault="00C43C24" w:rsidP="00301AEE">
      <w:pPr>
        <w:ind w:firstLine="540"/>
        <w:jc w:val="both"/>
        <w:rPr>
          <w:sz w:val="28"/>
          <w:szCs w:val="28"/>
        </w:rPr>
      </w:pPr>
    </w:p>
    <w:p w:rsid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lastRenderedPageBreak/>
        <w:t>7. В состав комиссии входят</w:t>
      </w:r>
      <w:r w:rsidR="007D1ED4">
        <w:rPr>
          <w:sz w:val="28"/>
          <w:szCs w:val="28"/>
        </w:rPr>
        <w:t xml:space="preserve"> </w:t>
      </w:r>
      <w:r w:rsidR="007D1ED4" w:rsidRPr="007D1ED4">
        <w:rPr>
          <w:sz w:val="28"/>
          <w:szCs w:val="28"/>
        </w:rPr>
        <w:t>(Приложение 1)</w:t>
      </w:r>
      <w:r w:rsidR="007D1ED4">
        <w:rPr>
          <w:sz w:val="28"/>
          <w:szCs w:val="28"/>
        </w:rPr>
        <w:t>:</w:t>
      </w:r>
    </w:p>
    <w:p w:rsidR="007D1ED4" w:rsidRDefault="002D2B2A" w:rsidP="00301A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AEE" w:rsidRPr="007D1ED4">
        <w:rPr>
          <w:sz w:val="28"/>
          <w:szCs w:val="28"/>
        </w:rPr>
        <w:t xml:space="preserve">заместитель председателя, начальник отдела прогнозирования доходов; </w:t>
      </w:r>
    </w:p>
    <w:p w:rsidR="007D1ED4" w:rsidRDefault="002D2B2A" w:rsidP="00301A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AEE" w:rsidRPr="007D1ED4">
        <w:rPr>
          <w:sz w:val="28"/>
          <w:szCs w:val="28"/>
        </w:rPr>
        <w:t>начальник отдела бухгалтерии,</w:t>
      </w:r>
    </w:p>
    <w:p w:rsidR="007D1ED4" w:rsidRDefault="002D2B2A" w:rsidP="00301A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AEE" w:rsidRPr="007D1ED4">
        <w:rPr>
          <w:sz w:val="28"/>
          <w:szCs w:val="28"/>
        </w:rPr>
        <w:t>заместитель начальника отдела бухгалтерии</w:t>
      </w:r>
    </w:p>
    <w:p w:rsidR="00301AEE" w:rsidRPr="007D1ED4" w:rsidRDefault="002D2B2A" w:rsidP="00301A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AEE" w:rsidRPr="007D1ED4">
        <w:rPr>
          <w:sz w:val="28"/>
          <w:szCs w:val="28"/>
        </w:rPr>
        <w:t>главный специалист контрольно – ревизионного отдела</w:t>
      </w:r>
      <w:r>
        <w:rPr>
          <w:sz w:val="28"/>
          <w:szCs w:val="28"/>
        </w:rPr>
        <w:t>;</w:t>
      </w:r>
      <w:r w:rsidR="00301AEE" w:rsidRPr="007D1ED4">
        <w:rPr>
          <w:sz w:val="28"/>
          <w:szCs w:val="28"/>
        </w:rPr>
        <w:t xml:space="preserve"> </w:t>
      </w:r>
    </w:p>
    <w:p w:rsidR="00301AEE" w:rsidRPr="007D1ED4" w:rsidRDefault="002D2B2A" w:rsidP="00301A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301AEE" w:rsidRPr="007D1ED4">
        <w:rPr>
          <w:sz w:val="28"/>
          <w:szCs w:val="28"/>
        </w:rPr>
        <w:t xml:space="preserve"> состав комиссии входит 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депутаты Тальменского районного Совета народных депутатов Алтайского края.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8. Число членов комиссии, не замещающих должности муниципальной службы в Комитете, должно составлять не менее одной четверти от общего числа членов комиссии.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10. В заседаниях комиссии с правом совещательного голоса участвуют: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а) непосредственный </w:t>
      </w:r>
      <w:r w:rsidR="007D1ED4">
        <w:rPr>
          <w:sz w:val="28"/>
          <w:szCs w:val="28"/>
        </w:rPr>
        <w:t>начальник отдела работника</w:t>
      </w:r>
      <w:r w:rsidRPr="007D1ED4">
        <w:rPr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</w:t>
      </w:r>
      <w:r w:rsidR="007D1ED4">
        <w:rPr>
          <w:sz w:val="28"/>
          <w:szCs w:val="28"/>
        </w:rPr>
        <w:t xml:space="preserve"> (или)</w:t>
      </w:r>
      <w:r w:rsidRPr="007D1ED4">
        <w:rPr>
          <w:sz w:val="28"/>
          <w:szCs w:val="28"/>
        </w:rPr>
        <w:t xml:space="preserve"> определяемые председателем комиссии два </w:t>
      </w:r>
      <w:r w:rsidR="007D1ED4">
        <w:rPr>
          <w:sz w:val="28"/>
          <w:szCs w:val="28"/>
        </w:rPr>
        <w:t>работника Комитета</w:t>
      </w:r>
      <w:r w:rsidRPr="007D1ED4">
        <w:rPr>
          <w:sz w:val="28"/>
          <w:szCs w:val="28"/>
        </w:rPr>
        <w:t>, замещающих аналогичные должности</w:t>
      </w:r>
      <w:r w:rsidR="007D1ED4">
        <w:rPr>
          <w:sz w:val="28"/>
          <w:szCs w:val="28"/>
        </w:rPr>
        <w:t xml:space="preserve"> работника</w:t>
      </w:r>
      <w:r w:rsidRPr="007D1ED4">
        <w:rPr>
          <w:sz w:val="28"/>
          <w:szCs w:val="28"/>
        </w:rPr>
        <w:t>, в отношении которого комиссией рассматривается этот вопрос;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б) другие </w:t>
      </w:r>
      <w:r w:rsidR="007D1ED4">
        <w:rPr>
          <w:sz w:val="28"/>
          <w:szCs w:val="28"/>
        </w:rPr>
        <w:t>работники Комитета</w:t>
      </w:r>
      <w:r w:rsidRPr="007D1ED4">
        <w:rPr>
          <w:sz w:val="28"/>
          <w:szCs w:val="28"/>
        </w:rPr>
        <w:t xml:space="preserve">, которые могут дать пояснения по вопросам, рассматриваемым комиссией; должностные лица органов местного самоуправления; представители заинтересованных организаций; </w:t>
      </w:r>
      <w:proofErr w:type="gramStart"/>
      <w:r w:rsidRPr="007D1ED4">
        <w:rPr>
          <w:sz w:val="28"/>
          <w:szCs w:val="28"/>
        </w:rPr>
        <w:t xml:space="preserve">представитель </w:t>
      </w:r>
      <w:r w:rsidR="007D1ED4">
        <w:rPr>
          <w:sz w:val="28"/>
          <w:szCs w:val="28"/>
        </w:rPr>
        <w:t>работника</w:t>
      </w:r>
      <w:r w:rsidRPr="007D1ED4">
        <w:rPr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2D2B2A">
        <w:rPr>
          <w:sz w:val="28"/>
          <w:szCs w:val="28"/>
        </w:rPr>
        <w:t xml:space="preserve"> -</w:t>
      </w:r>
      <w:r w:rsidRPr="007D1ED4">
        <w:rPr>
          <w:sz w:val="28"/>
          <w:szCs w:val="28"/>
        </w:rPr>
        <w:t xml:space="preserve">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3946AE">
        <w:rPr>
          <w:sz w:val="28"/>
          <w:szCs w:val="28"/>
        </w:rPr>
        <w:t>работника</w:t>
      </w:r>
      <w:r w:rsidRPr="007D1ED4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  <w:proofErr w:type="gramEnd"/>
    </w:p>
    <w:p w:rsidR="00301AEE" w:rsidRPr="007D1ED4" w:rsidRDefault="00301AEE" w:rsidP="00301AEE">
      <w:pPr>
        <w:ind w:firstLine="540"/>
        <w:jc w:val="center"/>
        <w:rPr>
          <w:b/>
          <w:sz w:val="28"/>
          <w:szCs w:val="28"/>
        </w:rPr>
      </w:pPr>
    </w:p>
    <w:p w:rsidR="00301AEE" w:rsidRPr="007D1ED4" w:rsidRDefault="00301AEE" w:rsidP="00301AEE">
      <w:pPr>
        <w:ind w:firstLine="540"/>
        <w:jc w:val="center"/>
        <w:rPr>
          <w:b/>
          <w:sz w:val="28"/>
          <w:szCs w:val="28"/>
        </w:rPr>
      </w:pPr>
      <w:r w:rsidRPr="007D1ED4">
        <w:rPr>
          <w:b/>
          <w:sz w:val="28"/>
          <w:szCs w:val="28"/>
          <w:lang w:val="en-US"/>
        </w:rPr>
        <w:t>IV</w:t>
      </w:r>
      <w:r w:rsidRPr="007D1ED4">
        <w:rPr>
          <w:b/>
          <w:sz w:val="28"/>
          <w:szCs w:val="28"/>
        </w:rPr>
        <w:t>. Организация деятельности комиссии и порядок ее работы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в Комитете, недопустимо.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</w:t>
      </w:r>
    </w:p>
    <w:p w:rsidR="00301AEE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В подобном случае соответствующий член комиссии не принимает участия в рассмотрении указанного вопроса.</w:t>
      </w:r>
    </w:p>
    <w:p w:rsidR="002D2B2A" w:rsidRPr="007D1ED4" w:rsidRDefault="002D2B2A" w:rsidP="00301AEE">
      <w:pPr>
        <w:ind w:firstLine="540"/>
        <w:jc w:val="both"/>
        <w:rPr>
          <w:sz w:val="28"/>
          <w:szCs w:val="28"/>
        </w:rPr>
      </w:pP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lastRenderedPageBreak/>
        <w:t>13. Основаниями для проведения заседания комиссии являются: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а) представление председателем Комитета материалов проверки, свидетельствующих: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о представлении муниципальным служащим недостоверных или неполных сведений о доходах,</w:t>
      </w:r>
      <w:r w:rsidR="003946AE">
        <w:rPr>
          <w:sz w:val="28"/>
          <w:szCs w:val="28"/>
        </w:rPr>
        <w:t xml:space="preserve"> </w:t>
      </w:r>
      <w:r w:rsidRPr="007D1ED4">
        <w:rPr>
          <w:sz w:val="28"/>
          <w:szCs w:val="28"/>
        </w:rPr>
        <w:t>об имуществе и обязательствах имущественного характера;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о несоблюдении </w:t>
      </w:r>
      <w:r w:rsidR="003946AE">
        <w:rPr>
          <w:sz w:val="28"/>
          <w:szCs w:val="28"/>
        </w:rPr>
        <w:t>работником Комитета</w:t>
      </w:r>
      <w:r w:rsidRPr="007D1ED4">
        <w:rPr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б) </w:t>
      </w:r>
      <w:proofErr w:type="gramStart"/>
      <w:r w:rsidRPr="007D1ED4">
        <w:rPr>
          <w:sz w:val="28"/>
          <w:szCs w:val="28"/>
        </w:rPr>
        <w:t>поступившее</w:t>
      </w:r>
      <w:proofErr w:type="gramEnd"/>
      <w:r w:rsidRPr="007D1ED4">
        <w:rPr>
          <w:sz w:val="28"/>
          <w:szCs w:val="28"/>
        </w:rPr>
        <w:t xml:space="preserve"> в Комитет: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proofErr w:type="gramStart"/>
      <w:r w:rsidRPr="007D1ED4">
        <w:rPr>
          <w:sz w:val="28"/>
          <w:szCs w:val="28"/>
        </w:rPr>
        <w:t>обращение гражданина, замещавшего в Комитете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 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</w:t>
      </w:r>
      <w:r w:rsidR="003946AE">
        <w:rPr>
          <w:sz w:val="28"/>
          <w:szCs w:val="28"/>
        </w:rPr>
        <w:t xml:space="preserve"> </w:t>
      </w:r>
      <w:r w:rsidRPr="007D1ED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уведомление </w:t>
      </w:r>
      <w:r w:rsidR="003946AE">
        <w:rPr>
          <w:sz w:val="28"/>
          <w:szCs w:val="28"/>
        </w:rPr>
        <w:t>работника Комитета</w:t>
      </w:r>
      <w:r w:rsidRPr="007D1ED4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в) представление председателя Комитета или любого члена комиссии, касающееся обеспечения соблюдения </w:t>
      </w:r>
      <w:r w:rsidR="003946AE">
        <w:rPr>
          <w:sz w:val="28"/>
          <w:szCs w:val="28"/>
        </w:rPr>
        <w:t>работником Комитета</w:t>
      </w:r>
      <w:r w:rsidRPr="007D1ED4">
        <w:rPr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 либо осуществления в Комитете мер по предупреждению коррупции;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proofErr w:type="gramStart"/>
      <w:r w:rsidRPr="007D1ED4">
        <w:rPr>
          <w:sz w:val="28"/>
          <w:szCs w:val="28"/>
        </w:rPr>
        <w:t xml:space="preserve">г) представление председателем Комитета материалов проверки, свидетельствующих о представлении муниципальным служащим недостоверных или неполных сведений о расходах, предусмотренных </w:t>
      </w:r>
      <w:hyperlink r:id="rId8" w:history="1">
        <w:r w:rsidRPr="007D1ED4">
          <w:rPr>
            <w:rStyle w:val="a3"/>
            <w:color w:val="auto"/>
            <w:sz w:val="28"/>
            <w:szCs w:val="28"/>
            <w:u w:val="none"/>
          </w:rPr>
          <w:t>частью 1 статьи 3</w:t>
        </w:r>
      </w:hyperlink>
      <w:r w:rsidRPr="007D1ED4">
        <w:rPr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</w:t>
      </w:r>
      <w:proofErr w:type="gramEnd"/>
      <w:r w:rsidRPr="007D1ED4">
        <w:rPr>
          <w:sz w:val="28"/>
          <w:szCs w:val="28"/>
        </w:rPr>
        <w:t xml:space="preserve"> доходам»);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Указанная в данном пункте информация должна быть представлена в письменном виде и содержать следующие сведения: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а) фамилию, имя, отчество муниципального служащего и замещаемую им должность муниципальной службы;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б)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в) данные об источнике информации.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lastRenderedPageBreak/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15.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 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16. Заседание комиссии проводится в присутствии </w:t>
      </w:r>
      <w:r w:rsidR="003946AE">
        <w:rPr>
          <w:sz w:val="28"/>
          <w:szCs w:val="28"/>
        </w:rPr>
        <w:t>работника Комитета</w:t>
      </w:r>
      <w:r w:rsidRPr="007D1ED4">
        <w:rPr>
          <w:sz w:val="28"/>
          <w:szCs w:val="28"/>
        </w:rPr>
        <w:t xml:space="preserve">. На заседании комиссии может присутствовать уполномоченный представитель </w:t>
      </w:r>
      <w:r w:rsidR="00415D6E">
        <w:rPr>
          <w:sz w:val="28"/>
          <w:szCs w:val="28"/>
        </w:rPr>
        <w:t>работника Комитета</w:t>
      </w:r>
      <w:r w:rsidRPr="007D1ED4">
        <w:rPr>
          <w:sz w:val="28"/>
          <w:szCs w:val="28"/>
        </w:rPr>
        <w:t xml:space="preserve">. Заседание комиссии переносится, если </w:t>
      </w:r>
      <w:r w:rsidR="00415D6E">
        <w:rPr>
          <w:sz w:val="28"/>
          <w:szCs w:val="28"/>
        </w:rPr>
        <w:t>работник Комитета</w:t>
      </w:r>
      <w:r w:rsidR="00415D6E" w:rsidRPr="007D1ED4">
        <w:rPr>
          <w:sz w:val="28"/>
          <w:szCs w:val="28"/>
        </w:rPr>
        <w:t xml:space="preserve"> </w:t>
      </w:r>
      <w:r w:rsidRPr="007D1ED4">
        <w:rPr>
          <w:sz w:val="28"/>
          <w:szCs w:val="28"/>
        </w:rPr>
        <w:t>не может участвовать в заседании по уважительной причине.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Заседания комиссии могут проводиться в отсутствии </w:t>
      </w:r>
      <w:r w:rsidR="00415D6E">
        <w:rPr>
          <w:sz w:val="28"/>
          <w:szCs w:val="28"/>
        </w:rPr>
        <w:t>работника Комитета</w:t>
      </w:r>
      <w:r w:rsidRPr="007D1ED4">
        <w:rPr>
          <w:sz w:val="28"/>
          <w:szCs w:val="28"/>
        </w:rPr>
        <w:t xml:space="preserve"> или гражданина в случае: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а) если в обращении, заявлении или уведомлении, не содержатся указания о намерении </w:t>
      </w:r>
      <w:r w:rsidR="00415D6E">
        <w:rPr>
          <w:sz w:val="28"/>
          <w:szCs w:val="28"/>
        </w:rPr>
        <w:t>работника Комитета</w:t>
      </w:r>
      <w:r w:rsidR="00415D6E" w:rsidRPr="007D1ED4">
        <w:rPr>
          <w:sz w:val="28"/>
          <w:szCs w:val="28"/>
        </w:rPr>
        <w:t xml:space="preserve"> </w:t>
      </w:r>
      <w:r w:rsidRPr="007D1ED4">
        <w:rPr>
          <w:sz w:val="28"/>
          <w:szCs w:val="28"/>
        </w:rPr>
        <w:t>или гражданина лично присутствовать на заседании комиссии;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б) если </w:t>
      </w:r>
      <w:r w:rsidR="00415D6E">
        <w:rPr>
          <w:sz w:val="28"/>
          <w:szCs w:val="28"/>
        </w:rPr>
        <w:t>работник Комитета</w:t>
      </w:r>
      <w:r w:rsidR="00415D6E" w:rsidRPr="007D1ED4">
        <w:rPr>
          <w:sz w:val="28"/>
          <w:szCs w:val="28"/>
        </w:rPr>
        <w:t xml:space="preserve"> </w:t>
      </w:r>
      <w:r w:rsidRPr="007D1ED4">
        <w:rPr>
          <w:sz w:val="28"/>
          <w:szCs w:val="28"/>
        </w:rPr>
        <w:t>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17. На заседании комиссии заслушиваются пояснения </w:t>
      </w:r>
      <w:r w:rsidR="00415D6E">
        <w:rPr>
          <w:sz w:val="28"/>
          <w:szCs w:val="28"/>
        </w:rPr>
        <w:t>работника Комитета</w:t>
      </w:r>
      <w:r w:rsidRPr="007D1ED4">
        <w:rPr>
          <w:sz w:val="28"/>
          <w:szCs w:val="28"/>
        </w:rPr>
        <w:t>, рассматриваются материалы, относящиеся к вопросам, включенным в повестку дня заседания комиссии. Комиссия вправе пригласить на свое заседание иных лиц и заслушать их устные или рассмотреть письменные пояснения.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01AEE" w:rsidRPr="00415D6E" w:rsidRDefault="00301AEE" w:rsidP="00301AEE">
      <w:pPr>
        <w:ind w:firstLine="540"/>
        <w:jc w:val="both"/>
        <w:rPr>
          <w:sz w:val="28"/>
          <w:szCs w:val="28"/>
        </w:rPr>
      </w:pPr>
      <w:r w:rsidRPr="00415D6E">
        <w:rPr>
          <w:sz w:val="28"/>
          <w:szCs w:val="28"/>
        </w:rPr>
        <w:t xml:space="preserve">19. По итогам рассмотрения вопроса, указанного в </w:t>
      </w:r>
      <w:hyperlink r:id="rId9" w:anchor="Par39" w:history="1">
        <w:r w:rsidR="00E47191">
          <w:rPr>
            <w:rStyle w:val="a3"/>
            <w:color w:val="auto"/>
            <w:sz w:val="28"/>
            <w:szCs w:val="28"/>
            <w:u w:val="none"/>
          </w:rPr>
          <w:t>абзаце втором подпункта «</w:t>
        </w:r>
        <w:r w:rsidRPr="00415D6E">
          <w:rPr>
            <w:rStyle w:val="a3"/>
            <w:color w:val="auto"/>
            <w:sz w:val="28"/>
            <w:szCs w:val="28"/>
            <w:u w:val="none"/>
          </w:rPr>
          <w:t>а</w:t>
        </w:r>
        <w:r w:rsidR="00E47191">
          <w:rPr>
            <w:rStyle w:val="a3"/>
            <w:color w:val="auto"/>
            <w:sz w:val="28"/>
            <w:szCs w:val="28"/>
            <w:u w:val="none"/>
          </w:rPr>
          <w:t>»</w:t>
        </w:r>
        <w:r w:rsidRPr="00415D6E">
          <w:rPr>
            <w:rStyle w:val="a3"/>
            <w:color w:val="auto"/>
            <w:sz w:val="28"/>
            <w:szCs w:val="28"/>
            <w:u w:val="none"/>
          </w:rPr>
          <w:t xml:space="preserve"> пункта 1</w:t>
        </w:r>
      </w:hyperlink>
      <w:r w:rsidRPr="00415D6E">
        <w:rPr>
          <w:sz w:val="28"/>
          <w:szCs w:val="28"/>
        </w:rPr>
        <w:t>3 настоящего Положения, комиссия принимает одно из следующих решений:</w:t>
      </w:r>
    </w:p>
    <w:p w:rsidR="00301AEE" w:rsidRPr="00415D6E" w:rsidRDefault="00301AEE" w:rsidP="00301AEE">
      <w:pPr>
        <w:ind w:firstLine="540"/>
        <w:jc w:val="both"/>
        <w:rPr>
          <w:sz w:val="28"/>
          <w:szCs w:val="28"/>
        </w:rPr>
      </w:pPr>
      <w:r w:rsidRPr="00415D6E">
        <w:rPr>
          <w:sz w:val="28"/>
          <w:szCs w:val="28"/>
        </w:rPr>
        <w:t>а) установить, что сведения, представленные муниципальным служащим,  являются достоверными и полными;</w:t>
      </w:r>
    </w:p>
    <w:p w:rsidR="00301AEE" w:rsidRPr="00415D6E" w:rsidRDefault="00301AEE" w:rsidP="00301AEE">
      <w:pPr>
        <w:ind w:firstLine="540"/>
        <w:jc w:val="both"/>
        <w:rPr>
          <w:sz w:val="28"/>
          <w:szCs w:val="28"/>
        </w:rPr>
      </w:pPr>
      <w:r w:rsidRPr="00415D6E">
        <w:rPr>
          <w:sz w:val="28"/>
          <w:szCs w:val="28"/>
        </w:rPr>
        <w:t xml:space="preserve">б) установить, что сведения, представленные муниципальным служащим, являются недостоверными и (или) неполными. </w:t>
      </w:r>
    </w:p>
    <w:p w:rsidR="00301AEE" w:rsidRPr="00415D6E" w:rsidRDefault="00301AEE" w:rsidP="00301AEE">
      <w:pPr>
        <w:ind w:firstLine="540"/>
        <w:jc w:val="both"/>
        <w:rPr>
          <w:sz w:val="28"/>
          <w:szCs w:val="28"/>
        </w:rPr>
      </w:pPr>
      <w:r w:rsidRPr="00415D6E">
        <w:rPr>
          <w:sz w:val="28"/>
          <w:szCs w:val="28"/>
        </w:rPr>
        <w:t xml:space="preserve">20. По итогам рассмотрения вопроса, указанного в </w:t>
      </w:r>
      <w:hyperlink r:id="rId10" w:anchor="Par40" w:history="1">
        <w:r w:rsidRPr="00415D6E">
          <w:rPr>
            <w:rStyle w:val="a3"/>
            <w:color w:val="auto"/>
            <w:sz w:val="28"/>
            <w:szCs w:val="28"/>
            <w:u w:val="none"/>
          </w:rPr>
          <w:t>абзаце</w:t>
        </w:r>
        <w:r w:rsidR="00E47191">
          <w:rPr>
            <w:rStyle w:val="a3"/>
            <w:color w:val="auto"/>
            <w:sz w:val="28"/>
            <w:szCs w:val="28"/>
            <w:u w:val="none"/>
          </w:rPr>
          <w:t xml:space="preserve"> третьем подпункта «</w:t>
        </w:r>
        <w:r w:rsidRPr="00415D6E">
          <w:rPr>
            <w:rStyle w:val="a3"/>
            <w:color w:val="auto"/>
            <w:sz w:val="28"/>
            <w:szCs w:val="28"/>
            <w:u w:val="none"/>
          </w:rPr>
          <w:t>а</w:t>
        </w:r>
        <w:r w:rsidR="00E47191">
          <w:rPr>
            <w:rStyle w:val="a3"/>
            <w:color w:val="auto"/>
            <w:sz w:val="28"/>
            <w:szCs w:val="28"/>
            <w:u w:val="none"/>
          </w:rPr>
          <w:t>»</w:t>
        </w:r>
        <w:r w:rsidRPr="00415D6E">
          <w:rPr>
            <w:rStyle w:val="a3"/>
            <w:color w:val="auto"/>
            <w:sz w:val="28"/>
            <w:szCs w:val="28"/>
            <w:u w:val="none"/>
          </w:rPr>
          <w:t xml:space="preserve"> пункта 1</w:t>
        </w:r>
      </w:hyperlink>
      <w:r w:rsidRPr="00415D6E">
        <w:rPr>
          <w:sz w:val="28"/>
          <w:szCs w:val="28"/>
        </w:rPr>
        <w:t>3 настоящего Положения, комиссия принимает одно из следующих решений:</w:t>
      </w:r>
    </w:p>
    <w:p w:rsidR="00301AEE" w:rsidRPr="00415D6E" w:rsidRDefault="00301AEE" w:rsidP="00301AEE">
      <w:pPr>
        <w:ind w:firstLine="540"/>
        <w:jc w:val="both"/>
        <w:rPr>
          <w:sz w:val="28"/>
          <w:szCs w:val="28"/>
        </w:rPr>
      </w:pPr>
      <w:r w:rsidRPr="00415D6E">
        <w:rPr>
          <w:sz w:val="28"/>
          <w:szCs w:val="28"/>
        </w:rPr>
        <w:t xml:space="preserve">а) установить, что </w:t>
      </w:r>
      <w:r w:rsidR="00415D6E" w:rsidRPr="00415D6E">
        <w:rPr>
          <w:sz w:val="28"/>
          <w:szCs w:val="28"/>
        </w:rPr>
        <w:t xml:space="preserve">работник Комитета </w:t>
      </w:r>
      <w:r w:rsidRPr="00415D6E">
        <w:rPr>
          <w:sz w:val="28"/>
          <w:szCs w:val="28"/>
        </w:rPr>
        <w:t>соблюдал требования к служебному поведению и (или) требования об урегулировании конфликта интересов;</w:t>
      </w:r>
    </w:p>
    <w:p w:rsidR="00301AEE" w:rsidRPr="00415D6E" w:rsidRDefault="00301AEE" w:rsidP="00301AEE">
      <w:pPr>
        <w:ind w:firstLine="540"/>
        <w:jc w:val="both"/>
        <w:rPr>
          <w:sz w:val="28"/>
          <w:szCs w:val="28"/>
        </w:rPr>
      </w:pPr>
      <w:r w:rsidRPr="00415D6E">
        <w:rPr>
          <w:sz w:val="28"/>
          <w:szCs w:val="28"/>
        </w:rPr>
        <w:t xml:space="preserve">б) установить, что </w:t>
      </w:r>
      <w:r w:rsidR="00415D6E" w:rsidRPr="00415D6E">
        <w:rPr>
          <w:sz w:val="28"/>
          <w:szCs w:val="28"/>
        </w:rPr>
        <w:t xml:space="preserve">работник Комитета </w:t>
      </w:r>
      <w:r w:rsidRPr="00415D6E">
        <w:rPr>
          <w:sz w:val="28"/>
          <w:szCs w:val="28"/>
        </w:rPr>
        <w:t xml:space="preserve">не соблюдал требования к служебному поведению и (или) требования об урегулировании конфликта интересов. </w:t>
      </w:r>
    </w:p>
    <w:p w:rsidR="00301AEE" w:rsidRPr="000467A5" w:rsidRDefault="00301AEE" w:rsidP="00301AEE">
      <w:pPr>
        <w:ind w:firstLine="540"/>
        <w:jc w:val="both"/>
        <w:rPr>
          <w:sz w:val="28"/>
          <w:szCs w:val="28"/>
        </w:rPr>
      </w:pPr>
      <w:r w:rsidRPr="000467A5">
        <w:rPr>
          <w:sz w:val="28"/>
          <w:szCs w:val="28"/>
        </w:rPr>
        <w:lastRenderedPageBreak/>
        <w:t xml:space="preserve">21. По итогам рассмотрения вопроса, указанного в </w:t>
      </w:r>
      <w:hyperlink r:id="rId11" w:anchor="Par42" w:history="1">
        <w:r w:rsidRPr="000467A5">
          <w:rPr>
            <w:rStyle w:val="a3"/>
            <w:color w:val="auto"/>
            <w:sz w:val="28"/>
            <w:szCs w:val="28"/>
            <w:u w:val="none"/>
          </w:rPr>
          <w:t xml:space="preserve">абзаце втором подпункта </w:t>
        </w:r>
        <w:r w:rsidR="00E47191">
          <w:rPr>
            <w:rStyle w:val="a3"/>
            <w:color w:val="auto"/>
            <w:sz w:val="28"/>
            <w:szCs w:val="28"/>
            <w:u w:val="none"/>
          </w:rPr>
          <w:t>«</w:t>
        </w:r>
        <w:r w:rsidRPr="000467A5">
          <w:rPr>
            <w:rStyle w:val="a3"/>
            <w:color w:val="auto"/>
            <w:sz w:val="28"/>
            <w:szCs w:val="28"/>
            <w:u w:val="none"/>
          </w:rPr>
          <w:t>б</w:t>
        </w:r>
        <w:r w:rsidR="00E47191">
          <w:rPr>
            <w:rStyle w:val="a3"/>
            <w:color w:val="auto"/>
            <w:sz w:val="28"/>
            <w:szCs w:val="28"/>
            <w:u w:val="none"/>
          </w:rPr>
          <w:t>»</w:t>
        </w:r>
        <w:r w:rsidRPr="000467A5">
          <w:rPr>
            <w:rStyle w:val="a3"/>
            <w:color w:val="auto"/>
            <w:sz w:val="28"/>
            <w:szCs w:val="28"/>
            <w:u w:val="none"/>
          </w:rPr>
          <w:t xml:space="preserve"> пункта 1</w:t>
        </w:r>
      </w:hyperlink>
      <w:r w:rsidRPr="000467A5">
        <w:rPr>
          <w:sz w:val="28"/>
          <w:szCs w:val="28"/>
        </w:rPr>
        <w:t>3 настоящего Положения, комиссия принимает одно из следующих решений:</w:t>
      </w:r>
    </w:p>
    <w:p w:rsidR="00301AEE" w:rsidRPr="000467A5" w:rsidRDefault="00301AEE" w:rsidP="00301AEE">
      <w:pPr>
        <w:ind w:firstLine="540"/>
        <w:jc w:val="both"/>
        <w:rPr>
          <w:sz w:val="28"/>
          <w:szCs w:val="28"/>
        </w:rPr>
      </w:pPr>
      <w:r w:rsidRPr="000467A5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  управлению этой организацией входили в его должностные (служебные) обязанности;</w:t>
      </w:r>
    </w:p>
    <w:p w:rsidR="00301AEE" w:rsidRPr="000467A5" w:rsidRDefault="00301AEE" w:rsidP="00301AEE">
      <w:pPr>
        <w:ind w:firstLine="540"/>
        <w:jc w:val="both"/>
        <w:rPr>
          <w:sz w:val="28"/>
          <w:szCs w:val="28"/>
        </w:rPr>
      </w:pPr>
      <w:r w:rsidRPr="000467A5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  управлению этой организацией входили в его должностные (служебные) обязанности, и мотивировать свой отказ.</w:t>
      </w:r>
    </w:p>
    <w:p w:rsidR="00301AEE" w:rsidRPr="000467A5" w:rsidRDefault="00301AEE" w:rsidP="00301AEE">
      <w:pPr>
        <w:ind w:firstLine="540"/>
        <w:jc w:val="both"/>
        <w:rPr>
          <w:sz w:val="28"/>
          <w:szCs w:val="28"/>
        </w:rPr>
      </w:pPr>
      <w:r w:rsidRPr="000467A5">
        <w:rPr>
          <w:sz w:val="28"/>
          <w:szCs w:val="28"/>
        </w:rPr>
        <w:t xml:space="preserve">22. По итогам рассмотрения вопроса, указанного в </w:t>
      </w:r>
      <w:hyperlink r:id="rId12" w:anchor="Par43" w:history="1">
        <w:r w:rsidR="00E47191">
          <w:rPr>
            <w:rStyle w:val="a3"/>
            <w:color w:val="auto"/>
            <w:sz w:val="28"/>
            <w:szCs w:val="28"/>
            <w:u w:val="none"/>
          </w:rPr>
          <w:t>абзаце третьем подпункта «</w:t>
        </w:r>
        <w:r w:rsidRPr="000467A5">
          <w:rPr>
            <w:rStyle w:val="a3"/>
            <w:color w:val="auto"/>
            <w:sz w:val="28"/>
            <w:szCs w:val="28"/>
            <w:u w:val="none"/>
          </w:rPr>
          <w:t>б</w:t>
        </w:r>
        <w:r w:rsidR="00E47191">
          <w:rPr>
            <w:rStyle w:val="a3"/>
            <w:color w:val="auto"/>
            <w:sz w:val="28"/>
            <w:szCs w:val="28"/>
            <w:u w:val="none"/>
          </w:rPr>
          <w:t>»</w:t>
        </w:r>
        <w:r w:rsidRPr="000467A5">
          <w:rPr>
            <w:rStyle w:val="a3"/>
            <w:color w:val="auto"/>
            <w:sz w:val="28"/>
            <w:szCs w:val="28"/>
            <w:u w:val="none"/>
          </w:rPr>
          <w:t xml:space="preserve"> пункта 1</w:t>
        </w:r>
      </w:hyperlink>
      <w:r w:rsidRPr="000467A5">
        <w:rPr>
          <w:sz w:val="28"/>
          <w:szCs w:val="28"/>
        </w:rPr>
        <w:t>3 настоящего Положения, комиссия принимает одно из следующих решений:</w:t>
      </w:r>
    </w:p>
    <w:p w:rsidR="00301AEE" w:rsidRPr="000467A5" w:rsidRDefault="00301AEE" w:rsidP="00301AEE">
      <w:pPr>
        <w:ind w:firstLine="540"/>
        <w:jc w:val="both"/>
        <w:rPr>
          <w:sz w:val="28"/>
          <w:szCs w:val="28"/>
        </w:rPr>
      </w:pPr>
      <w:r w:rsidRPr="000467A5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01AEE" w:rsidRPr="000467A5" w:rsidRDefault="00301AEE" w:rsidP="00301AEE">
      <w:pPr>
        <w:ind w:firstLine="540"/>
        <w:jc w:val="both"/>
        <w:rPr>
          <w:sz w:val="28"/>
          <w:szCs w:val="28"/>
        </w:rPr>
      </w:pPr>
      <w:r w:rsidRPr="000467A5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  служащему принять меры по представлению указанных сведений;</w:t>
      </w:r>
    </w:p>
    <w:p w:rsidR="00301AEE" w:rsidRPr="0040643A" w:rsidRDefault="00301AEE" w:rsidP="00301AEE">
      <w:pPr>
        <w:ind w:firstLine="540"/>
        <w:jc w:val="both"/>
        <w:rPr>
          <w:sz w:val="28"/>
          <w:szCs w:val="28"/>
        </w:rPr>
      </w:pPr>
      <w:r w:rsidRPr="000467A5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</w:t>
      </w:r>
      <w:r w:rsidRPr="0040643A">
        <w:rPr>
          <w:sz w:val="28"/>
          <w:szCs w:val="28"/>
        </w:rPr>
        <w:t xml:space="preserve">сведений. </w:t>
      </w:r>
    </w:p>
    <w:p w:rsidR="00301AEE" w:rsidRPr="000467A5" w:rsidRDefault="00301AEE" w:rsidP="00301AEE">
      <w:pPr>
        <w:ind w:firstLine="540"/>
        <w:jc w:val="both"/>
        <w:rPr>
          <w:sz w:val="28"/>
          <w:szCs w:val="28"/>
        </w:rPr>
      </w:pPr>
      <w:r w:rsidRPr="000467A5">
        <w:rPr>
          <w:sz w:val="28"/>
          <w:szCs w:val="28"/>
        </w:rPr>
        <w:t xml:space="preserve">23. По итогам рассмотрения вопроса, указанного в </w:t>
      </w:r>
      <w:hyperlink r:id="rId13" w:anchor="Par45" w:history="1">
        <w:r w:rsidR="00E47191">
          <w:rPr>
            <w:rStyle w:val="a3"/>
            <w:color w:val="auto"/>
            <w:sz w:val="28"/>
            <w:szCs w:val="28"/>
            <w:u w:val="none"/>
          </w:rPr>
          <w:t>подпункте «</w:t>
        </w:r>
        <w:r w:rsidRPr="000467A5">
          <w:rPr>
            <w:rStyle w:val="a3"/>
            <w:color w:val="auto"/>
            <w:sz w:val="28"/>
            <w:szCs w:val="28"/>
            <w:u w:val="none"/>
          </w:rPr>
          <w:t>г</w:t>
        </w:r>
        <w:r w:rsidR="00E47191">
          <w:rPr>
            <w:rStyle w:val="a3"/>
            <w:color w:val="auto"/>
            <w:sz w:val="28"/>
            <w:szCs w:val="28"/>
            <w:u w:val="none"/>
          </w:rPr>
          <w:t>»</w:t>
        </w:r>
        <w:r w:rsidRPr="000467A5">
          <w:rPr>
            <w:rStyle w:val="a3"/>
            <w:color w:val="auto"/>
            <w:sz w:val="28"/>
            <w:szCs w:val="28"/>
            <w:u w:val="none"/>
          </w:rPr>
          <w:t xml:space="preserve"> пункта 1</w:t>
        </w:r>
      </w:hyperlink>
      <w:r w:rsidRPr="000467A5">
        <w:rPr>
          <w:sz w:val="28"/>
          <w:szCs w:val="28"/>
        </w:rPr>
        <w:t>3 настоящего Положения, комиссия принимает соответствующее решение:</w:t>
      </w:r>
    </w:p>
    <w:p w:rsidR="00301AEE" w:rsidRPr="000467A5" w:rsidRDefault="00301AEE" w:rsidP="00301AEE">
      <w:pPr>
        <w:ind w:firstLine="540"/>
        <w:jc w:val="both"/>
        <w:rPr>
          <w:sz w:val="28"/>
          <w:szCs w:val="28"/>
        </w:rPr>
      </w:pPr>
      <w:r w:rsidRPr="000467A5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4" w:history="1">
        <w:r w:rsidRPr="000467A5">
          <w:rPr>
            <w:rStyle w:val="a3"/>
            <w:color w:val="auto"/>
            <w:sz w:val="28"/>
            <w:szCs w:val="28"/>
            <w:u w:val="none"/>
          </w:rPr>
          <w:t>частью 1 статьи 3</w:t>
        </w:r>
      </w:hyperlink>
      <w:r w:rsidRPr="000467A5">
        <w:rPr>
          <w:sz w:val="28"/>
          <w:szCs w:val="28"/>
        </w:rPr>
        <w:t xml:space="preserve"> </w:t>
      </w:r>
      <w:r w:rsidR="00623343" w:rsidRPr="007D1ED4">
        <w:rPr>
          <w:sz w:val="28"/>
          <w:szCs w:val="28"/>
        </w:rPr>
        <w:t xml:space="preserve">Федерального закона от 3 декабря 2012 года № 230-ФЗ </w:t>
      </w:r>
      <w:r w:rsidRPr="000467A5">
        <w:rPr>
          <w:sz w:val="28"/>
          <w:szCs w:val="28"/>
        </w:rPr>
        <w:t xml:space="preserve">«О </w:t>
      </w:r>
      <w:proofErr w:type="gramStart"/>
      <w:r w:rsidRPr="000467A5">
        <w:rPr>
          <w:sz w:val="28"/>
          <w:szCs w:val="28"/>
        </w:rPr>
        <w:t>контроле за</w:t>
      </w:r>
      <w:proofErr w:type="gramEnd"/>
      <w:r w:rsidRPr="000467A5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301AEE" w:rsidRDefault="00301AEE" w:rsidP="00301AEE">
      <w:pPr>
        <w:ind w:firstLine="540"/>
        <w:jc w:val="both"/>
        <w:rPr>
          <w:sz w:val="28"/>
          <w:szCs w:val="28"/>
        </w:rPr>
      </w:pPr>
      <w:r w:rsidRPr="000467A5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5" w:history="1">
        <w:r w:rsidRPr="000467A5">
          <w:rPr>
            <w:rStyle w:val="a3"/>
            <w:color w:val="auto"/>
            <w:sz w:val="28"/>
            <w:szCs w:val="28"/>
            <w:u w:val="none"/>
          </w:rPr>
          <w:t>частью 1 статьи 3</w:t>
        </w:r>
      </w:hyperlink>
      <w:r w:rsidRPr="000467A5">
        <w:rPr>
          <w:sz w:val="28"/>
          <w:szCs w:val="28"/>
        </w:rPr>
        <w:t xml:space="preserve"> </w:t>
      </w:r>
      <w:r w:rsidR="00623343" w:rsidRPr="007D1ED4">
        <w:rPr>
          <w:sz w:val="28"/>
          <w:szCs w:val="28"/>
        </w:rPr>
        <w:t xml:space="preserve">Федерального закона от 3 декабря 2012 года № 230-ФЗ </w:t>
      </w:r>
      <w:r w:rsidRPr="000467A5">
        <w:rPr>
          <w:sz w:val="28"/>
          <w:szCs w:val="28"/>
        </w:rPr>
        <w:t xml:space="preserve">«О контроле за соответствием расходов лиц, замещающих государственные должности, и иных лиц их доходам», являются недостоверными и (или) неполными. </w:t>
      </w:r>
    </w:p>
    <w:p w:rsidR="00460B8E" w:rsidRDefault="00460B8E" w:rsidP="00301AEE">
      <w:pPr>
        <w:ind w:firstLine="540"/>
        <w:jc w:val="both"/>
        <w:rPr>
          <w:sz w:val="28"/>
          <w:szCs w:val="28"/>
        </w:rPr>
      </w:pPr>
    </w:p>
    <w:p w:rsidR="00460B8E" w:rsidRDefault="00460B8E" w:rsidP="00301AEE">
      <w:pPr>
        <w:ind w:firstLine="540"/>
        <w:jc w:val="both"/>
        <w:rPr>
          <w:sz w:val="28"/>
          <w:szCs w:val="28"/>
        </w:rPr>
      </w:pPr>
    </w:p>
    <w:p w:rsidR="00460B8E" w:rsidRPr="000467A5" w:rsidRDefault="00460B8E" w:rsidP="00301AEE">
      <w:pPr>
        <w:ind w:firstLine="540"/>
        <w:jc w:val="both"/>
        <w:rPr>
          <w:sz w:val="28"/>
          <w:szCs w:val="28"/>
        </w:rPr>
      </w:pPr>
    </w:p>
    <w:p w:rsidR="00301AEE" w:rsidRPr="007D1ED4" w:rsidRDefault="00301AEE" w:rsidP="00301AEE">
      <w:pPr>
        <w:ind w:right="-1" w:firstLine="567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24. </w:t>
      </w:r>
      <w:proofErr w:type="gramStart"/>
      <w:r w:rsidRPr="007D1ED4">
        <w:rPr>
          <w:sz w:val="28"/>
          <w:szCs w:val="28"/>
        </w:rPr>
        <w:t xml:space="preserve">При установлении комиссией решений, указанных в подпункте «б» пункта 19, </w:t>
      </w:r>
      <w:r w:rsidRPr="000467A5">
        <w:rPr>
          <w:sz w:val="28"/>
          <w:szCs w:val="28"/>
        </w:rPr>
        <w:t>в подпункте «б» пункта 20</w:t>
      </w:r>
      <w:r w:rsidRPr="007D1ED4">
        <w:rPr>
          <w:sz w:val="28"/>
          <w:szCs w:val="28"/>
        </w:rPr>
        <w:t xml:space="preserve">, в подпункте «б» и «в» пункта 22,  в подпункте «б» пункта 23 на основании части 1 статьи 13 Федерального закона от 25.12.2008 № 273-ФЗ «О противодействии коррупции» </w:t>
      </w:r>
      <w:hyperlink r:id="rId16" w:anchor="/document/99/902135263/XA00MBA2MS/" w:tgtFrame="_self" w:history="1">
        <w:r w:rsidRPr="007D1ED4">
          <w:rPr>
            <w:rStyle w:val="a3"/>
            <w:color w:val="auto"/>
            <w:sz w:val="28"/>
            <w:szCs w:val="28"/>
            <w:u w:val="none"/>
          </w:rPr>
  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</w:t>
        </w:r>
        <w:proofErr w:type="gramEnd"/>
        <w:r w:rsidRPr="007D1ED4">
          <w:rPr>
            <w:rStyle w:val="a3"/>
            <w:color w:val="auto"/>
            <w:sz w:val="28"/>
            <w:szCs w:val="28"/>
            <w:u w:val="none"/>
          </w:rPr>
          <w:t xml:space="preserve"> ответственность в соответствии с законодательством Российской Федерации.</w:t>
        </w:r>
      </w:hyperlink>
    </w:p>
    <w:p w:rsidR="00301AEE" w:rsidRPr="007D1ED4" w:rsidRDefault="00301AEE" w:rsidP="00301AEE">
      <w:pPr>
        <w:ind w:right="-1" w:firstLine="567"/>
        <w:jc w:val="both"/>
        <w:rPr>
          <w:rStyle w:val="a3"/>
          <w:color w:val="auto"/>
          <w:sz w:val="28"/>
          <w:szCs w:val="28"/>
          <w:u w:val="none"/>
        </w:rPr>
      </w:pPr>
      <w:proofErr w:type="gramStart"/>
      <w:r w:rsidRPr="007D1ED4">
        <w:rPr>
          <w:rStyle w:val="a3"/>
          <w:color w:val="auto"/>
          <w:sz w:val="28"/>
          <w:szCs w:val="28"/>
          <w:u w:val="none"/>
        </w:rPr>
        <w:t>В соответствии с частью 5 статьи 15 Федерального закона от 02.03.2007 № 25-ФЗ «О муниципальной службе в Российской Федерации» н</w:t>
      </w:r>
      <w:r w:rsidRPr="007D1ED4">
        <w:rPr>
          <w:sz w:val="28"/>
          <w:szCs w:val="28"/>
          <w:shd w:val="clear" w:color="auto" w:fill="FFFFFF"/>
        </w:rPr>
        <w:t>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</w:t>
      </w:r>
      <w:proofErr w:type="gramEnd"/>
      <w:r w:rsidRPr="007D1ED4">
        <w:rPr>
          <w:sz w:val="28"/>
          <w:szCs w:val="28"/>
          <w:shd w:val="clear" w:color="auto" w:fill="FFFFFF"/>
        </w:rPr>
        <w:t xml:space="preserve"> или неполных сведений является правонарушением, влекущим увольнение муниципального служащего с муниципальной службы.</w:t>
      </w:r>
    </w:p>
    <w:p w:rsidR="00301AEE" w:rsidRDefault="004520AA" w:rsidP="00301AEE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Трудовым кодексом Российской Федерации, </w:t>
      </w:r>
      <w:r w:rsidR="00301AEE" w:rsidRPr="001A3A0B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301AEE" w:rsidRPr="001A3A0B">
        <w:rPr>
          <w:sz w:val="28"/>
          <w:szCs w:val="28"/>
        </w:rPr>
        <w:t xml:space="preserve"> </w:t>
      </w:r>
      <w:r w:rsidR="00301AEE" w:rsidRPr="001A3A0B">
        <w:rPr>
          <w:rStyle w:val="a3"/>
          <w:color w:val="auto"/>
          <w:sz w:val="28"/>
          <w:szCs w:val="28"/>
          <w:u w:val="none"/>
        </w:rPr>
        <w:t>закон</w:t>
      </w:r>
      <w:r>
        <w:rPr>
          <w:rStyle w:val="a3"/>
          <w:color w:val="auto"/>
          <w:sz w:val="28"/>
          <w:szCs w:val="28"/>
          <w:u w:val="none"/>
        </w:rPr>
        <w:t>ом</w:t>
      </w:r>
      <w:r w:rsidR="00301AEE" w:rsidRPr="001A3A0B">
        <w:rPr>
          <w:rStyle w:val="a3"/>
          <w:color w:val="auto"/>
          <w:sz w:val="28"/>
          <w:szCs w:val="28"/>
          <w:u w:val="none"/>
        </w:rPr>
        <w:t xml:space="preserve"> от 02.03.2007 № 25-ФЗ «О муниципальной</w:t>
      </w:r>
      <w:r w:rsidR="001A3A0B">
        <w:rPr>
          <w:rStyle w:val="a3"/>
          <w:color w:val="auto"/>
          <w:sz w:val="28"/>
          <w:szCs w:val="28"/>
          <w:u w:val="none"/>
        </w:rPr>
        <w:t xml:space="preserve"> </w:t>
      </w:r>
      <w:r w:rsidR="00301AEE" w:rsidRPr="001A3A0B">
        <w:rPr>
          <w:rStyle w:val="a3"/>
          <w:color w:val="auto"/>
          <w:sz w:val="28"/>
          <w:szCs w:val="28"/>
          <w:u w:val="none"/>
        </w:rPr>
        <w:t>службе в Российской Федерации»</w:t>
      </w:r>
      <w:r w:rsidR="001A3A0B">
        <w:rPr>
          <w:rStyle w:val="a3"/>
          <w:color w:val="auto"/>
          <w:sz w:val="28"/>
          <w:szCs w:val="28"/>
          <w:u w:val="none"/>
        </w:rPr>
        <w:t>,</w:t>
      </w:r>
      <w:r w:rsidR="00301AEE" w:rsidRPr="001A3A0B">
        <w:rPr>
          <w:rStyle w:val="a3"/>
          <w:color w:val="auto"/>
          <w:sz w:val="28"/>
          <w:szCs w:val="28"/>
          <w:u w:val="none"/>
        </w:rPr>
        <w:t xml:space="preserve"> </w:t>
      </w:r>
      <w:r w:rsidR="001A3A0B" w:rsidRPr="001A3A0B">
        <w:rPr>
          <w:sz w:val="30"/>
          <w:szCs w:val="30"/>
          <w:shd w:val="clear" w:color="auto" w:fill="FFFFFF"/>
        </w:rPr>
        <w:t>Федеральным</w:t>
      </w:r>
      <w:r w:rsidR="001A3A0B">
        <w:rPr>
          <w:sz w:val="30"/>
          <w:szCs w:val="30"/>
          <w:shd w:val="clear" w:color="auto" w:fill="FFFFFF"/>
        </w:rPr>
        <w:t xml:space="preserve"> </w:t>
      </w:r>
      <w:hyperlink r:id="rId17" w:history="1">
        <w:r w:rsidR="001A3A0B" w:rsidRPr="001A3A0B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законом</w:t>
        </w:r>
      </w:hyperlink>
      <w:r w:rsidR="001A3A0B">
        <w:t xml:space="preserve"> </w:t>
      </w:r>
      <w:r w:rsidR="001A3A0B" w:rsidRPr="001A3A0B">
        <w:rPr>
          <w:sz w:val="30"/>
          <w:szCs w:val="30"/>
          <w:shd w:val="clear" w:color="auto" w:fill="FFFFFF"/>
        </w:rPr>
        <w:t>от 25</w:t>
      </w:r>
      <w:r w:rsidR="001A3A0B">
        <w:rPr>
          <w:sz w:val="30"/>
          <w:szCs w:val="30"/>
          <w:shd w:val="clear" w:color="auto" w:fill="FFFFFF"/>
        </w:rPr>
        <w:t>.12.</w:t>
      </w:r>
      <w:r w:rsidR="001A3A0B" w:rsidRPr="001A3A0B">
        <w:rPr>
          <w:sz w:val="30"/>
          <w:szCs w:val="30"/>
          <w:shd w:val="clear" w:color="auto" w:fill="FFFFFF"/>
        </w:rPr>
        <w:t>2008</w:t>
      </w:r>
      <w:r w:rsidR="001A3A0B">
        <w:rPr>
          <w:sz w:val="30"/>
          <w:szCs w:val="30"/>
          <w:shd w:val="clear" w:color="auto" w:fill="FFFFFF"/>
        </w:rPr>
        <w:t xml:space="preserve"> № 273-ФЗ «</w:t>
      </w:r>
      <w:r w:rsidR="001A3A0B" w:rsidRPr="001A3A0B">
        <w:rPr>
          <w:sz w:val="30"/>
          <w:szCs w:val="30"/>
          <w:shd w:val="clear" w:color="auto" w:fill="FFFFFF"/>
        </w:rPr>
        <w:t>О противодействии коррупции</w:t>
      </w:r>
      <w:r w:rsidR="001A3A0B">
        <w:rPr>
          <w:sz w:val="30"/>
          <w:szCs w:val="30"/>
          <w:shd w:val="clear" w:color="auto" w:fill="FFFFFF"/>
        </w:rPr>
        <w:t>»</w:t>
      </w:r>
      <w:r w:rsidR="001A3A0B" w:rsidRPr="001A3A0B">
        <w:rPr>
          <w:sz w:val="30"/>
          <w:szCs w:val="30"/>
          <w:shd w:val="clear" w:color="auto" w:fill="FFFFFF"/>
        </w:rPr>
        <w:t xml:space="preserve"> и другими</w:t>
      </w:r>
      <w:r w:rsidR="001A3A0B">
        <w:rPr>
          <w:sz w:val="30"/>
          <w:szCs w:val="30"/>
          <w:shd w:val="clear" w:color="auto" w:fill="FFFFFF"/>
        </w:rPr>
        <w:t xml:space="preserve"> </w:t>
      </w:r>
      <w:r w:rsidR="001A3A0B" w:rsidRPr="001A3A0B">
        <w:rPr>
          <w:sz w:val="30"/>
          <w:szCs w:val="30"/>
          <w:shd w:val="clear" w:color="auto" w:fill="FFFFFF"/>
        </w:rPr>
        <w:t>федеральными </w:t>
      </w:r>
      <w:hyperlink r:id="rId18" w:history="1">
        <w:r w:rsidR="001A3A0B" w:rsidRPr="001A3A0B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законами</w:t>
        </w:r>
      </w:hyperlink>
      <w:r w:rsidR="001A3A0B" w:rsidRPr="001A3A0B">
        <w:rPr>
          <w:sz w:val="30"/>
          <w:szCs w:val="30"/>
          <w:shd w:val="clear" w:color="auto" w:fill="FFFFFF"/>
        </w:rPr>
        <w:t>,</w:t>
      </w:r>
      <w:r w:rsidR="001A3A0B">
        <w:rPr>
          <w:sz w:val="30"/>
          <w:szCs w:val="30"/>
          <w:shd w:val="clear" w:color="auto" w:fill="FFFFFF"/>
        </w:rPr>
        <w:t xml:space="preserve"> </w:t>
      </w:r>
      <w:r w:rsidR="00301AEE" w:rsidRPr="001A3A0B">
        <w:rPr>
          <w:rStyle w:val="a3"/>
          <w:color w:val="auto"/>
          <w:sz w:val="28"/>
          <w:szCs w:val="28"/>
          <w:u w:val="none"/>
        </w:rPr>
        <w:t>предусмотрены взыскания за несоблюдение</w:t>
      </w:r>
      <w:r w:rsidR="001A3A0B">
        <w:rPr>
          <w:rStyle w:val="a3"/>
          <w:color w:val="auto"/>
          <w:sz w:val="28"/>
          <w:szCs w:val="28"/>
          <w:u w:val="none"/>
        </w:rPr>
        <w:t xml:space="preserve"> </w:t>
      </w:r>
      <w:r w:rsidR="00301AEE" w:rsidRPr="001A3A0B">
        <w:rPr>
          <w:rStyle w:val="a3"/>
          <w:color w:val="auto"/>
          <w:sz w:val="28"/>
          <w:szCs w:val="28"/>
          <w:u w:val="none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B43C47" w:rsidRPr="00B43C47" w:rsidRDefault="00B43C47" w:rsidP="00B43C47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B43C47">
        <w:rPr>
          <w:sz w:val="28"/>
          <w:szCs w:val="28"/>
        </w:rPr>
        <w:t>К дисциплинарной ответственности за коррупционные правонарушения относятся нарушения законодательных запретов, требований и ограничений, установленных для работников в целях предупреждения коррупции, которые являются основанием для применения дисциплинарных взысканий</w:t>
      </w:r>
      <w:r w:rsidR="007758E1">
        <w:rPr>
          <w:sz w:val="28"/>
          <w:szCs w:val="28"/>
        </w:rPr>
        <w:t>:</w:t>
      </w:r>
    </w:p>
    <w:p w:rsidR="00301AEE" w:rsidRPr="007D1ED4" w:rsidRDefault="00B43C47" w:rsidP="00301AEE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1AEE" w:rsidRPr="00B43C47">
        <w:rPr>
          <w:sz w:val="28"/>
          <w:szCs w:val="28"/>
        </w:rPr>
        <w:t>. </w:t>
      </w:r>
      <w:proofErr w:type="gramStart"/>
      <w:r w:rsidR="00301AEE" w:rsidRPr="00B43C47">
        <w:rPr>
          <w:sz w:val="28"/>
          <w:szCs w:val="28"/>
        </w:rPr>
        <w:t xml:space="preserve">Взыскания, предусмотренные </w:t>
      </w:r>
      <w:r w:rsidRPr="00B43C47">
        <w:rPr>
          <w:sz w:val="28"/>
          <w:szCs w:val="28"/>
        </w:rPr>
        <w:t xml:space="preserve">статьей 192 Трудового кодекса Российской Федерации, </w:t>
      </w:r>
      <w:r w:rsidR="00301AEE" w:rsidRPr="00B43C47">
        <w:rPr>
          <w:sz w:val="28"/>
          <w:szCs w:val="28"/>
        </w:rPr>
        <w:t>статьями 14.</w:t>
      </w:r>
      <w:r w:rsidR="00301AEE" w:rsidRPr="00B43C47">
        <w:rPr>
          <w:rStyle w:val="w9"/>
          <w:sz w:val="28"/>
          <w:szCs w:val="28"/>
        </w:rPr>
        <w:t>1</w:t>
      </w:r>
      <w:r w:rsidR="00301AEE" w:rsidRPr="00B43C47">
        <w:rPr>
          <w:sz w:val="28"/>
          <w:szCs w:val="28"/>
        </w:rPr>
        <w:t xml:space="preserve">, 15 и 27 </w:t>
      </w:r>
      <w:r w:rsidR="00D13994" w:rsidRPr="00B43C47">
        <w:rPr>
          <w:sz w:val="28"/>
          <w:szCs w:val="28"/>
        </w:rPr>
        <w:t xml:space="preserve">Федерального </w:t>
      </w:r>
      <w:r w:rsidR="00D13994" w:rsidRPr="00B43C47">
        <w:rPr>
          <w:rStyle w:val="a3"/>
          <w:color w:val="auto"/>
          <w:sz w:val="28"/>
          <w:szCs w:val="28"/>
          <w:u w:val="none"/>
        </w:rPr>
        <w:t>закона от 02.03.2007 № 25-ФЗ «О муниципальной службе в Российской Федерации»</w:t>
      </w:r>
      <w:r w:rsidR="00301AEE" w:rsidRPr="00B43C47">
        <w:rPr>
          <w:sz w:val="28"/>
          <w:szCs w:val="28"/>
        </w:rPr>
        <w:t>,</w:t>
      </w:r>
      <w:r w:rsidR="00FA3773" w:rsidRPr="00B43C47">
        <w:rPr>
          <w:sz w:val="30"/>
          <w:szCs w:val="30"/>
          <w:shd w:val="clear" w:color="auto" w:fill="FFFFFF"/>
        </w:rPr>
        <w:t xml:space="preserve"> Федеральным </w:t>
      </w:r>
      <w:hyperlink r:id="rId19" w:history="1">
        <w:r w:rsidR="00FA3773" w:rsidRPr="00B43C47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законом</w:t>
        </w:r>
      </w:hyperlink>
      <w:r w:rsidR="00FA3773" w:rsidRPr="00B43C47">
        <w:t xml:space="preserve"> </w:t>
      </w:r>
      <w:r w:rsidR="00FA3773" w:rsidRPr="00B43C47">
        <w:rPr>
          <w:sz w:val="30"/>
          <w:szCs w:val="30"/>
          <w:shd w:val="clear" w:color="auto" w:fill="FFFFFF"/>
        </w:rPr>
        <w:t>от 25.12.2008 № 273-ФЗ «О противодействии коррупции»</w:t>
      </w:r>
      <w:r>
        <w:rPr>
          <w:sz w:val="30"/>
          <w:szCs w:val="30"/>
          <w:shd w:val="clear" w:color="auto" w:fill="FFFFFF"/>
        </w:rPr>
        <w:t>,</w:t>
      </w:r>
      <w:r w:rsidR="00301AEE" w:rsidRPr="00B43C47">
        <w:rPr>
          <w:sz w:val="28"/>
          <w:szCs w:val="28"/>
        </w:rPr>
        <w:t xml:space="preserve"> </w:t>
      </w:r>
      <w:r w:rsidR="00301AEE" w:rsidRPr="007D1ED4">
        <w:rPr>
          <w:sz w:val="28"/>
          <w:szCs w:val="28"/>
        </w:rPr>
        <w:t>применяются представителем</w:t>
      </w:r>
      <w:r>
        <w:rPr>
          <w:sz w:val="28"/>
          <w:szCs w:val="28"/>
        </w:rPr>
        <w:t xml:space="preserve"> </w:t>
      </w:r>
      <w:r w:rsidR="00301AEE" w:rsidRPr="007D1ED4">
        <w:rPr>
          <w:sz w:val="28"/>
          <w:szCs w:val="28"/>
        </w:rPr>
        <w:t>нанимателя (работодателем) в порядке, установленном нормативными правовыми актами субъекта Российской Федерации и (или) нормативными правовыми актами, на основании:</w:t>
      </w:r>
      <w:proofErr w:type="gramEnd"/>
    </w:p>
    <w:p w:rsidR="004520AA" w:rsidRPr="007D1ED4" w:rsidRDefault="00301AEE" w:rsidP="004520AA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proofErr w:type="gramStart"/>
      <w:r w:rsidRPr="007D1ED4">
        <w:rPr>
          <w:sz w:val="28"/>
          <w:szCs w:val="28"/>
        </w:rPr>
        <w:t xml:space="preserve">1) доклада о результатах проверки, проведенной </w:t>
      </w:r>
      <w:r w:rsidR="000467A5">
        <w:rPr>
          <w:sz w:val="28"/>
          <w:szCs w:val="28"/>
        </w:rPr>
        <w:t xml:space="preserve">специалистом по кадровой </w:t>
      </w:r>
      <w:r w:rsidR="0040643A">
        <w:rPr>
          <w:sz w:val="28"/>
          <w:szCs w:val="28"/>
        </w:rPr>
        <w:t>службе</w:t>
      </w:r>
      <w:r w:rsidR="004520AA" w:rsidRPr="007D1ED4"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</w:t>
      </w:r>
      <w:r w:rsidR="004520AA">
        <w:rPr>
          <w:sz w:val="28"/>
          <w:szCs w:val="28"/>
        </w:rPr>
        <w:t>работника Комитета,</w:t>
      </w:r>
      <w:r w:rsidR="004520AA" w:rsidRPr="007D1ED4">
        <w:rPr>
          <w:sz w:val="28"/>
          <w:szCs w:val="28"/>
        </w:rPr>
        <w:t xml:space="preserve">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 </w:t>
      </w:r>
      <w:proofErr w:type="gramEnd"/>
    </w:p>
    <w:p w:rsidR="00301AEE" w:rsidRPr="007D1ED4" w:rsidRDefault="00301AEE" w:rsidP="00301AEE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7D1ED4">
        <w:rPr>
          <w:sz w:val="28"/>
          <w:szCs w:val="28"/>
        </w:rPr>
        <w:lastRenderedPageBreak/>
        <w:t xml:space="preserve">2) рекомендации комиссии по соблюдению требований к служебному поведению </w:t>
      </w:r>
      <w:r w:rsidR="000467A5">
        <w:rPr>
          <w:sz w:val="28"/>
          <w:szCs w:val="28"/>
        </w:rPr>
        <w:t>работников Комитета</w:t>
      </w:r>
      <w:r w:rsidRPr="007D1ED4">
        <w:rPr>
          <w:sz w:val="28"/>
          <w:szCs w:val="28"/>
        </w:rPr>
        <w:t xml:space="preserve"> и урегулированию конфликта интересов</w:t>
      </w:r>
      <w:r w:rsidR="004520AA">
        <w:rPr>
          <w:sz w:val="28"/>
          <w:szCs w:val="28"/>
        </w:rPr>
        <w:t>,</w:t>
      </w:r>
      <w:r w:rsidRPr="007D1ED4">
        <w:rPr>
          <w:sz w:val="28"/>
          <w:szCs w:val="28"/>
        </w:rPr>
        <w:t xml:space="preserve"> в случае, если доклад о результатах проверки направлялся в комиссию;</w:t>
      </w:r>
    </w:p>
    <w:p w:rsidR="00301AEE" w:rsidRPr="007D1ED4" w:rsidRDefault="00301AEE" w:rsidP="00301AEE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3) объяснений </w:t>
      </w:r>
      <w:r w:rsidR="001A3A0B">
        <w:rPr>
          <w:sz w:val="28"/>
          <w:szCs w:val="28"/>
        </w:rPr>
        <w:t>работника Комитета</w:t>
      </w:r>
      <w:r w:rsidRPr="007D1ED4">
        <w:rPr>
          <w:sz w:val="28"/>
          <w:szCs w:val="28"/>
        </w:rPr>
        <w:t>;</w:t>
      </w:r>
    </w:p>
    <w:p w:rsidR="00301AEE" w:rsidRPr="007D1ED4" w:rsidRDefault="00301AEE" w:rsidP="00301AEE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4) иных материалов.</w:t>
      </w:r>
    </w:p>
    <w:p w:rsidR="00301AEE" w:rsidRPr="00B43C47" w:rsidRDefault="00B43C47" w:rsidP="00301AEE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B43C47">
        <w:rPr>
          <w:sz w:val="28"/>
          <w:szCs w:val="28"/>
        </w:rPr>
        <w:t>2</w:t>
      </w:r>
      <w:r w:rsidR="00301AEE" w:rsidRPr="00B43C47">
        <w:rPr>
          <w:sz w:val="28"/>
          <w:szCs w:val="28"/>
        </w:rPr>
        <w:t>. </w:t>
      </w:r>
      <w:proofErr w:type="gramStart"/>
      <w:r w:rsidR="003B040E" w:rsidRPr="00B43C47">
        <w:rPr>
          <w:sz w:val="28"/>
          <w:szCs w:val="28"/>
        </w:rPr>
        <w:t>Согласно статьи</w:t>
      </w:r>
      <w:proofErr w:type="gramEnd"/>
      <w:r w:rsidR="003B040E" w:rsidRPr="00B43C47">
        <w:rPr>
          <w:sz w:val="28"/>
          <w:szCs w:val="28"/>
        </w:rPr>
        <w:t xml:space="preserve"> 192 Трудового кодекса Российской Федерации 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3B040E" w:rsidRPr="0080298A" w:rsidRDefault="007758E1" w:rsidP="003B040E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AEE" w:rsidRPr="0080298A">
        <w:rPr>
          <w:sz w:val="28"/>
          <w:szCs w:val="28"/>
        </w:rPr>
        <w:t>. </w:t>
      </w:r>
      <w:proofErr w:type="gramStart"/>
      <w:r w:rsidR="00301AEE" w:rsidRPr="0080298A">
        <w:rPr>
          <w:sz w:val="28"/>
          <w:szCs w:val="28"/>
        </w:rPr>
        <w:t>Согласно</w:t>
      </w:r>
      <w:r w:rsidR="003B040E" w:rsidRPr="0080298A">
        <w:rPr>
          <w:sz w:val="28"/>
          <w:szCs w:val="28"/>
        </w:rPr>
        <w:t xml:space="preserve"> статьи</w:t>
      </w:r>
      <w:proofErr w:type="gramEnd"/>
      <w:r w:rsidR="003B040E" w:rsidRPr="0080298A">
        <w:rPr>
          <w:sz w:val="28"/>
          <w:szCs w:val="28"/>
        </w:rPr>
        <w:t xml:space="preserve"> 192 Трудового кодекса Российской Федерации</w:t>
      </w:r>
      <w:r w:rsidR="00301AEE" w:rsidRPr="0080298A">
        <w:rPr>
          <w:sz w:val="28"/>
          <w:szCs w:val="28"/>
        </w:rPr>
        <w:t xml:space="preserve"> </w:t>
      </w:r>
      <w:r w:rsidR="003B040E" w:rsidRPr="0080298A">
        <w:rPr>
          <w:sz w:val="28"/>
          <w:szCs w:val="28"/>
        </w:rPr>
        <w:t xml:space="preserve"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</w:t>
      </w:r>
    </w:p>
    <w:p w:rsidR="003B040E" w:rsidRPr="0080298A" w:rsidRDefault="003B040E" w:rsidP="003B040E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80298A">
        <w:rPr>
          <w:sz w:val="28"/>
          <w:szCs w:val="28"/>
        </w:rPr>
        <w:t xml:space="preserve">1) замечание; </w:t>
      </w:r>
    </w:p>
    <w:p w:rsidR="003B040E" w:rsidRPr="0080298A" w:rsidRDefault="003B040E" w:rsidP="003B040E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80298A">
        <w:rPr>
          <w:sz w:val="28"/>
          <w:szCs w:val="28"/>
        </w:rPr>
        <w:t xml:space="preserve">2) выговор; </w:t>
      </w:r>
    </w:p>
    <w:p w:rsidR="003B040E" w:rsidRPr="0080298A" w:rsidRDefault="003B040E" w:rsidP="0080298A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80298A">
        <w:rPr>
          <w:sz w:val="28"/>
          <w:szCs w:val="28"/>
        </w:rPr>
        <w:t xml:space="preserve">3) увольнение по соответствующим основаниям. </w:t>
      </w:r>
    </w:p>
    <w:p w:rsidR="00691EEE" w:rsidRPr="00691EEE" w:rsidRDefault="00691EEE" w:rsidP="0080298A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proofErr w:type="gramStart"/>
      <w:r w:rsidRPr="00691EEE">
        <w:rPr>
          <w:sz w:val="28"/>
          <w:szCs w:val="28"/>
        </w:rPr>
        <w:t>К дисциплинарным взысканиям относится увольнение работника в связи с утратой доверия по основаниям, предусмотренным пунктом 7.1 части первой статьи 81 Т</w:t>
      </w:r>
      <w:r w:rsidR="0080298A">
        <w:rPr>
          <w:sz w:val="28"/>
          <w:szCs w:val="28"/>
        </w:rPr>
        <w:t xml:space="preserve">рудового кодекса </w:t>
      </w:r>
      <w:r w:rsidRPr="00691EEE">
        <w:rPr>
          <w:sz w:val="28"/>
          <w:szCs w:val="28"/>
        </w:rPr>
        <w:t>Р</w:t>
      </w:r>
      <w:r w:rsidR="0080298A">
        <w:rPr>
          <w:sz w:val="28"/>
          <w:szCs w:val="28"/>
        </w:rPr>
        <w:t xml:space="preserve">оссийской </w:t>
      </w:r>
      <w:r w:rsidRPr="00691EEE">
        <w:rPr>
          <w:sz w:val="28"/>
          <w:szCs w:val="28"/>
        </w:rPr>
        <w:t>Ф</w:t>
      </w:r>
      <w:r w:rsidR="0080298A">
        <w:rPr>
          <w:sz w:val="28"/>
          <w:szCs w:val="28"/>
        </w:rPr>
        <w:t>едерации</w:t>
      </w:r>
      <w:r w:rsidRPr="00691EEE">
        <w:rPr>
          <w:sz w:val="28"/>
          <w:szCs w:val="28"/>
        </w:rPr>
        <w:t xml:space="preserve">: </w:t>
      </w:r>
      <w:r w:rsidRPr="00691EEE">
        <w:rPr>
          <w:sz w:val="30"/>
          <w:szCs w:val="30"/>
          <w:shd w:val="clear" w:color="auto" w:fill="FFFFFF"/>
        </w:rPr>
        <w:t>непринятия работником мер по предотвращению или урегулированию </w:t>
      </w:r>
      <w:hyperlink r:id="rId20" w:anchor="dst122" w:history="1">
        <w:r w:rsidRPr="00691EEE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конфликта интересов</w:t>
        </w:r>
      </w:hyperlink>
      <w:r w:rsidRPr="00691EEE">
        <w:rPr>
          <w:sz w:val="30"/>
          <w:szCs w:val="30"/>
          <w:shd w:val="clear" w:color="auto" w:fill="FFFFFF"/>
        </w:rPr>
        <w:t>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</w:t>
      </w:r>
      <w:proofErr w:type="gramEnd"/>
      <w:r w:rsidRPr="00691EEE">
        <w:rPr>
          <w:sz w:val="30"/>
          <w:szCs w:val="30"/>
          <w:shd w:val="clear" w:color="auto" w:fill="FFFFFF"/>
        </w:rPr>
        <w:t xml:space="preserve"> </w:t>
      </w:r>
      <w:proofErr w:type="gramStart"/>
      <w:r w:rsidRPr="00691EEE">
        <w:rPr>
          <w:sz w:val="30"/>
          <w:szCs w:val="30"/>
          <w:shd w:val="clear" w:color="auto" w:fill="FFFFFF"/>
        </w:rPr>
        <w:t>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</w:t>
      </w:r>
      <w:r>
        <w:rPr>
          <w:sz w:val="30"/>
          <w:szCs w:val="30"/>
          <w:shd w:val="clear" w:color="auto" w:fill="FFFFFF"/>
        </w:rPr>
        <w:t xml:space="preserve"> </w:t>
      </w:r>
      <w:r w:rsidRPr="00691EEE">
        <w:rPr>
          <w:sz w:val="30"/>
          <w:szCs w:val="30"/>
          <w:shd w:val="clear" w:color="auto" w:fill="FFFFFF"/>
        </w:rPr>
        <w:t>иностранными финансовыми инструментами работником, его супругом (супругой) и несовершеннолетними детьми в случаях, предусмотренных настоящим </w:t>
      </w:r>
      <w:hyperlink r:id="rId21" w:history="1">
        <w:r w:rsidRPr="00691EEE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Кодексом</w:t>
        </w:r>
      </w:hyperlink>
      <w:r w:rsidRPr="00691EEE">
        <w:rPr>
          <w:sz w:val="30"/>
          <w:szCs w:val="30"/>
          <w:shd w:val="clear" w:color="auto" w:fill="FFFFFF"/>
        </w:rPr>
        <w:t xml:space="preserve">, другими федеральными </w:t>
      </w:r>
      <w:hyperlink r:id="rId22" w:history="1">
        <w:r w:rsidRPr="00691EEE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законами</w:t>
        </w:r>
      </w:hyperlink>
      <w:r w:rsidRPr="00691EEE">
        <w:rPr>
          <w:sz w:val="30"/>
          <w:szCs w:val="30"/>
          <w:shd w:val="clear" w:color="auto" w:fill="FFFFFF"/>
        </w:rPr>
        <w:t>, нормативными</w:t>
      </w:r>
      <w:proofErr w:type="gramEnd"/>
      <w:r w:rsidRPr="00691EEE">
        <w:rPr>
          <w:sz w:val="30"/>
          <w:szCs w:val="30"/>
          <w:shd w:val="clear" w:color="auto" w:fill="FFFFFF"/>
        </w:rPr>
        <w:t xml:space="preserve"> правовыми актами Президента Российской Федерации и Правительства Российской Федерации, если указанные действия дают основание для утраты доверия к работнику со стороны работодателя. </w:t>
      </w:r>
    </w:p>
    <w:p w:rsidR="0080298A" w:rsidRDefault="007758E1" w:rsidP="0080298A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298A">
        <w:rPr>
          <w:sz w:val="28"/>
          <w:szCs w:val="28"/>
        </w:rPr>
        <w:t xml:space="preserve">. </w:t>
      </w:r>
      <w:proofErr w:type="gramStart"/>
      <w:r w:rsidR="0080298A" w:rsidRPr="0080298A">
        <w:rPr>
          <w:sz w:val="28"/>
          <w:szCs w:val="28"/>
        </w:rPr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сроком на пять лет с момента принятия акта, явившегося основанием для включения в реестр, согласно статьи 15 Федерального закона </w:t>
      </w:r>
      <w:hyperlink r:id="rId23" w:tgtFrame="contents" w:history="1">
        <w:r w:rsidR="0080298A" w:rsidRPr="0080298A">
          <w:rPr>
            <w:rStyle w:val="cmd"/>
            <w:sz w:val="28"/>
            <w:szCs w:val="28"/>
          </w:rPr>
          <w:t>от 25 декабря</w:t>
        </w:r>
        <w:proofErr w:type="gramEnd"/>
        <w:r w:rsidR="0080298A" w:rsidRPr="0080298A">
          <w:rPr>
            <w:rStyle w:val="cmd"/>
            <w:sz w:val="28"/>
            <w:szCs w:val="28"/>
          </w:rPr>
          <w:t xml:space="preserve"> 2008 года № 273-ФЗ</w:t>
        </w:r>
      </w:hyperlink>
      <w:r w:rsidR="0080298A" w:rsidRPr="0080298A">
        <w:rPr>
          <w:sz w:val="28"/>
          <w:szCs w:val="28"/>
        </w:rPr>
        <w:t> «О противодействии коррупции». </w:t>
      </w:r>
    </w:p>
    <w:p w:rsidR="00301AEE" w:rsidRPr="007D1ED4" w:rsidRDefault="007758E1" w:rsidP="003B040E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43C47">
        <w:rPr>
          <w:sz w:val="28"/>
          <w:szCs w:val="28"/>
        </w:rPr>
        <w:t xml:space="preserve">. </w:t>
      </w:r>
      <w:r w:rsidR="00747318">
        <w:rPr>
          <w:sz w:val="28"/>
          <w:szCs w:val="28"/>
        </w:rPr>
        <w:t>Работник Комитета</w:t>
      </w:r>
      <w:r w:rsidR="00301AEE" w:rsidRPr="007D1ED4">
        <w:rPr>
          <w:sz w:val="28"/>
          <w:szCs w:val="28"/>
        </w:rPr>
        <w:t xml:space="preserve">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</w:t>
      </w:r>
      <w:r w:rsidR="00747318">
        <w:rPr>
          <w:sz w:val="28"/>
          <w:szCs w:val="28"/>
        </w:rPr>
        <w:t>работника Комитета</w:t>
      </w:r>
      <w:r w:rsidR="00301AEE" w:rsidRPr="007D1ED4">
        <w:rPr>
          <w:sz w:val="28"/>
          <w:szCs w:val="28"/>
        </w:rPr>
        <w:t xml:space="preserve"> от исполнения должностных обязанностей в этом случае производится </w:t>
      </w:r>
      <w:r w:rsidR="00747318">
        <w:rPr>
          <w:sz w:val="28"/>
          <w:szCs w:val="28"/>
        </w:rPr>
        <w:t>нормативным</w:t>
      </w:r>
      <w:r w:rsidR="00301AEE" w:rsidRPr="007D1ED4">
        <w:rPr>
          <w:sz w:val="28"/>
          <w:szCs w:val="28"/>
        </w:rPr>
        <w:t xml:space="preserve"> правовым актом.</w:t>
      </w:r>
    </w:p>
    <w:p w:rsidR="00301AEE" w:rsidRPr="00B43C47" w:rsidRDefault="007758E1" w:rsidP="00301AEE">
      <w:pPr>
        <w:pStyle w:val="a5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t>6</w:t>
      </w:r>
      <w:r w:rsidR="00B43C47" w:rsidRPr="00B43C47">
        <w:rPr>
          <w:rStyle w:val="ed"/>
          <w:sz w:val="28"/>
          <w:szCs w:val="28"/>
        </w:rPr>
        <w:t xml:space="preserve">. </w:t>
      </w:r>
      <w:r w:rsidR="00301AEE" w:rsidRPr="00B43C47">
        <w:rPr>
          <w:rStyle w:val="ed"/>
          <w:sz w:val="28"/>
          <w:szCs w:val="28"/>
        </w:rPr>
        <w:t xml:space="preserve">Порядок применения и снятия дисциплинарных взысканий определяется трудовым законодательством, за исключением случаев, предусмотренных </w:t>
      </w:r>
      <w:r w:rsidR="003B040E" w:rsidRPr="00B43C47">
        <w:rPr>
          <w:sz w:val="28"/>
          <w:szCs w:val="28"/>
        </w:rPr>
        <w:t xml:space="preserve">Федеральным </w:t>
      </w:r>
      <w:r w:rsidR="003B040E" w:rsidRPr="00B43C47">
        <w:rPr>
          <w:rStyle w:val="a3"/>
          <w:color w:val="auto"/>
          <w:sz w:val="28"/>
          <w:szCs w:val="28"/>
          <w:u w:val="none"/>
        </w:rPr>
        <w:t>законом от 02.03.2007 № 25-ФЗ «О муниципальной службе в Российской Федерации»</w:t>
      </w:r>
      <w:r w:rsidR="003B040E" w:rsidRPr="00B43C47">
        <w:rPr>
          <w:sz w:val="28"/>
          <w:szCs w:val="28"/>
        </w:rPr>
        <w:t xml:space="preserve"> и другими федеральными законами</w:t>
      </w:r>
      <w:r w:rsidR="00301AEE" w:rsidRPr="00B43C47">
        <w:rPr>
          <w:rStyle w:val="ed"/>
          <w:sz w:val="28"/>
          <w:szCs w:val="28"/>
        </w:rPr>
        <w:t>.</w:t>
      </w:r>
      <w:r w:rsidR="00301AEE" w:rsidRPr="00B43C47">
        <w:rPr>
          <w:rStyle w:val="mark"/>
          <w:iCs/>
          <w:sz w:val="28"/>
          <w:szCs w:val="28"/>
        </w:rPr>
        <w:t> </w:t>
      </w:r>
    </w:p>
    <w:p w:rsidR="007758E1" w:rsidRPr="007758E1" w:rsidRDefault="007758E1" w:rsidP="007758E1">
      <w:pPr>
        <w:ind w:firstLine="567"/>
        <w:jc w:val="both"/>
        <w:rPr>
          <w:sz w:val="28"/>
          <w:szCs w:val="28"/>
        </w:rPr>
      </w:pPr>
      <w:r w:rsidRPr="007758E1">
        <w:rPr>
          <w:sz w:val="28"/>
          <w:szCs w:val="28"/>
        </w:rPr>
        <w:t xml:space="preserve">7. </w:t>
      </w:r>
      <w:r w:rsidR="008860F2" w:rsidRPr="007758E1">
        <w:rPr>
          <w:sz w:val="28"/>
          <w:szCs w:val="28"/>
        </w:rPr>
        <w:t xml:space="preserve">В соответствии со статьей 193 </w:t>
      </w:r>
      <w:r w:rsidRPr="00691EEE">
        <w:rPr>
          <w:sz w:val="28"/>
          <w:szCs w:val="28"/>
        </w:rPr>
        <w:t>Т</w:t>
      </w:r>
      <w:r>
        <w:rPr>
          <w:sz w:val="28"/>
          <w:szCs w:val="28"/>
        </w:rPr>
        <w:t xml:space="preserve">рудового кодекса </w:t>
      </w:r>
      <w:r w:rsidRPr="00691EE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691EE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758E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758E1">
        <w:rPr>
          <w:sz w:val="28"/>
          <w:szCs w:val="28"/>
        </w:rPr>
        <w:t>исциплинарное взыскание применяется не позднее одного месяца со </w:t>
      </w:r>
      <w:hyperlink r:id="rId24" w:anchor="dst100311" w:history="1">
        <w:r w:rsidRPr="007758E1">
          <w:rPr>
            <w:rStyle w:val="a3"/>
            <w:color w:val="auto"/>
            <w:sz w:val="28"/>
            <w:szCs w:val="28"/>
            <w:u w:val="none"/>
          </w:rPr>
          <w:t>дня обнаружения</w:t>
        </w:r>
      </w:hyperlink>
      <w:r w:rsidRPr="007758E1">
        <w:rPr>
          <w:sz w:val="28"/>
          <w:szCs w:val="28"/>
        </w:rPr>
        <w:t> 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7758E1" w:rsidRPr="007758E1" w:rsidRDefault="007758E1" w:rsidP="007758E1">
      <w:pPr>
        <w:ind w:firstLine="567"/>
        <w:jc w:val="both"/>
        <w:rPr>
          <w:sz w:val="28"/>
          <w:szCs w:val="28"/>
        </w:rPr>
      </w:pPr>
      <w:r w:rsidRPr="007758E1">
        <w:rPr>
          <w:sz w:val="28"/>
          <w:szCs w:val="28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25" w:history="1">
        <w:r w:rsidRPr="007758E1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7758E1">
        <w:rPr>
          <w:sz w:val="28"/>
          <w:szCs w:val="28"/>
        </w:rPr>
        <w:t>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301AEE" w:rsidRPr="007D1ED4" w:rsidRDefault="00301AEE" w:rsidP="007758E1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25. Решения комиссии принимаются простым большинством голосов присутствующих на заседании членов комиссии путем тайного или открытого по решению комиссии голосования.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характер, решение, принимаемое по итогам рассмотрения вопроса, указанного в </w:t>
      </w:r>
      <w:hyperlink r:id="rId26" w:anchor="Par42" w:history="1">
        <w:r w:rsidR="007758E1">
          <w:rPr>
            <w:rStyle w:val="a3"/>
            <w:color w:val="auto"/>
            <w:sz w:val="28"/>
            <w:szCs w:val="28"/>
            <w:u w:val="none"/>
          </w:rPr>
          <w:t>абзаце втором подпункта «</w:t>
        </w:r>
        <w:r w:rsidRPr="007D1ED4">
          <w:rPr>
            <w:rStyle w:val="a3"/>
            <w:color w:val="auto"/>
            <w:sz w:val="28"/>
            <w:szCs w:val="28"/>
            <w:u w:val="none"/>
          </w:rPr>
          <w:t>б</w:t>
        </w:r>
        <w:r w:rsidR="007758E1">
          <w:rPr>
            <w:rStyle w:val="a3"/>
            <w:color w:val="auto"/>
            <w:sz w:val="28"/>
            <w:szCs w:val="28"/>
            <w:u w:val="none"/>
          </w:rPr>
          <w:t>»</w:t>
        </w:r>
        <w:r w:rsidRPr="007D1ED4">
          <w:rPr>
            <w:rStyle w:val="a3"/>
            <w:color w:val="auto"/>
            <w:sz w:val="28"/>
            <w:szCs w:val="28"/>
            <w:u w:val="none"/>
          </w:rPr>
          <w:t xml:space="preserve"> пункта 1</w:t>
        </w:r>
      </w:hyperlink>
      <w:r w:rsidRPr="007D1ED4">
        <w:rPr>
          <w:sz w:val="28"/>
          <w:szCs w:val="28"/>
        </w:rPr>
        <w:t>3 настоящего Положения, носит обязательный характер.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27. В протоколе заседания комиссии указываются: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747318">
        <w:rPr>
          <w:sz w:val="28"/>
          <w:szCs w:val="28"/>
        </w:rPr>
        <w:t>работника Комитета</w:t>
      </w:r>
      <w:r w:rsidRPr="007D1ED4">
        <w:rPr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lastRenderedPageBreak/>
        <w:t xml:space="preserve">в) предъявляемые к </w:t>
      </w:r>
      <w:r w:rsidR="00747318">
        <w:rPr>
          <w:sz w:val="28"/>
          <w:szCs w:val="28"/>
        </w:rPr>
        <w:t>работнику Комитета</w:t>
      </w:r>
      <w:r w:rsidRPr="007D1ED4">
        <w:rPr>
          <w:sz w:val="28"/>
          <w:szCs w:val="28"/>
        </w:rPr>
        <w:t xml:space="preserve"> претензии, материалы, на которых они основываются;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г) содержание пояснений </w:t>
      </w:r>
      <w:r w:rsidR="00747318">
        <w:rPr>
          <w:sz w:val="28"/>
          <w:szCs w:val="28"/>
        </w:rPr>
        <w:t>работника Комитета</w:t>
      </w:r>
      <w:r w:rsidRPr="007D1ED4">
        <w:rPr>
          <w:sz w:val="28"/>
          <w:szCs w:val="28"/>
        </w:rPr>
        <w:t xml:space="preserve"> и других лиц по существу предъявляемых претензий;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Комитет;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ж) другие сведения;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з) результаты голосования;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и) решение и обоснование его принятия.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>29. Копии протокола заседания комиссии в течени</w:t>
      </w:r>
      <w:r w:rsidR="007758E1" w:rsidRPr="007D1ED4">
        <w:rPr>
          <w:sz w:val="28"/>
          <w:szCs w:val="28"/>
        </w:rPr>
        <w:t>е</w:t>
      </w:r>
      <w:r w:rsidRPr="007D1ED4">
        <w:rPr>
          <w:sz w:val="28"/>
          <w:szCs w:val="28"/>
        </w:rPr>
        <w:t xml:space="preserve"> семи дней со дня его принятия направляются представителю нанимателя </w:t>
      </w:r>
      <w:r w:rsidR="00747318">
        <w:rPr>
          <w:sz w:val="28"/>
          <w:szCs w:val="28"/>
        </w:rPr>
        <w:t>работника</w:t>
      </w:r>
      <w:r w:rsidRPr="007D1ED4">
        <w:rPr>
          <w:sz w:val="28"/>
          <w:szCs w:val="28"/>
        </w:rPr>
        <w:t xml:space="preserve">; </w:t>
      </w:r>
      <w:r w:rsidR="00747318">
        <w:rPr>
          <w:sz w:val="28"/>
          <w:szCs w:val="28"/>
        </w:rPr>
        <w:t>работнику Комитета</w:t>
      </w:r>
      <w:r w:rsidRPr="007D1ED4">
        <w:rPr>
          <w:sz w:val="28"/>
          <w:szCs w:val="28"/>
        </w:rPr>
        <w:t>; а также по решению комиссии - иным заинтересованным лицам.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30. Решение комиссии может быть обжаловано </w:t>
      </w:r>
      <w:r w:rsidR="00747318">
        <w:rPr>
          <w:sz w:val="28"/>
          <w:szCs w:val="28"/>
        </w:rPr>
        <w:t>работником Комитета</w:t>
      </w:r>
      <w:r w:rsidRPr="007D1ED4">
        <w:rPr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31. </w:t>
      </w:r>
      <w:proofErr w:type="gramStart"/>
      <w:r w:rsidRPr="007D1ED4">
        <w:rPr>
          <w:sz w:val="28"/>
          <w:szCs w:val="28"/>
        </w:rPr>
        <w:t xml:space="preserve">В случае установления комиссией факта совершения </w:t>
      </w:r>
      <w:r w:rsidR="00747318">
        <w:rPr>
          <w:sz w:val="28"/>
          <w:szCs w:val="28"/>
        </w:rPr>
        <w:t>работником Комитета</w:t>
      </w:r>
      <w:r w:rsidRPr="007D1ED4">
        <w:rPr>
          <w:sz w:val="28"/>
          <w:szCs w:val="28"/>
        </w:rPr>
        <w:t xml:space="preserve">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32. Протокол или копия протокола заседания комиссии приобщается к личному делу </w:t>
      </w:r>
      <w:r w:rsidR="00747318">
        <w:rPr>
          <w:sz w:val="28"/>
          <w:szCs w:val="28"/>
        </w:rPr>
        <w:t>работника Комитета</w:t>
      </w:r>
      <w:r w:rsidRPr="007D1ED4">
        <w:rPr>
          <w:sz w:val="28"/>
          <w:szCs w:val="28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  <w:r w:rsidRPr="007D1ED4">
        <w:rPr>
          <w:sz w:val="28"/>
          <w:szCs w:val="28"/>
        </w:rPr>
        <w:t xml:space="preserve">33. Документационное обеспечение деятельности комиссии </w:t>
      </w:r>
      <w:r w:rsidR="0069080C">
        <w:rPr>
          <w:sz w:val="28"/>
          <w:szCs w:val="28"/>
        </w:rPr>
        <w:t>и</w:t>
      </w:r>
      <w:r w:rsidRPr="007D1ED4">
        <w:rPr>
          <w:sz w:val="28"/>
          <w:szCs w:val="28"/>
        </w:rPr>
        <w:t xml:space="preserve">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</w:p>
    <w:p w:rsidR="00301AEE" w:rsidRPr="007D1ED4" w:rsidRDefault="00301AEE" w:rsidP="00301AEE">
      <w:pPr>
        <w:ind w:firstLine="540"/>
        <w:jc w:val="both"/>
        <w:rPr>
          <w:sz w:val="28"/>
          <w:szCs w:val="28"/>
        </w:rPr>
      </w:pPr>
    </w:p>
    <w:p w:rsidR="00301AEE" w:rsidRDefault="00301AEE" w:rsidP="00301AEE">
      <w:pPr>
        <w:ind w:firstLine="540"/>
        <w:jc w:val="both"/>
        <w:rPr>
          <w:sz w:val="28"/>
          <w:szCs w:val="28"/>
        </w:rPr>
      </w:pPr>
    </w:p>
    <w:p w:rsidR="00301AEE" w:rsidRDefault="00301AEE" w:rsidP="00301AEE">
      <w:pPr>
        <w:ind w:firstLine="540"/>
        <w:jc w:val="both"/>
        <w:rPr>
          <w:sz w:val="28"/>
          <w:szCs w:val="28"/>
        </w:rPr>
      </w:pPr>
    </w:p>
    <w:p w:rsidR="00301AEE" w:rsidRDefault="00301AEE" w:rsidP="00301AEE">
      <w:pPr>
        <w:ind w:firstLine="540"/>
        <w:jc w:val="both"/>
        <w:rPr>
          <w:sz w:val="28"/>
          <w:szCs w:val="28"/>
        </w:rPr>
      </w:pPr>
    </w:p>
    <w:p w:rsidR="00301AEE" w:rsidRDefault="00301AEE" w:rsidP="00301AEE">
      <w:pPr>
        <w:ind w:firstLine="540"/>
        <w:jc w:val="both"/>
        <w:rPr>
          <w:sz w:val="28"/>
          <w:szCs w:val="28"/>
        </w:rPr>
      </w:pPr>
    </w:p>
    <w:p w:rsidR="00301AEE" w:rsidRDefault="00301AEE" w:rsidP="00301AEE">
      <w:pPr>
        <w:ind w:firstLine="540"/>
        <w:jc w:val="both"/>
        <w:rPr>
          <w:sz w:val="28"/>
          <w:szCs w:val="28"/>
        </w:rPr>
      </w:pPr>
    </w:p>
    <w:p w:rsidR="00301AEE" w:rsidRDefault="00301AEE" w:rsidP="00301AEE">
      <w:pPr>
        <w:ind w:firstLine="540"/>
        <w:jc w:val="both"/>
        <w:rPr>
          <w:sz w:val="28"/>
          <w:szCs w:val="28"/>
        </w:rPr>
      </w:pPr>
    </w:p>
    <w:p w:rsidR="009733D3" w:rsidRDefault="009733D3" w:rsidP="00301AEE">
      <w:pPr>
        <w:ind w:firstLine="540"/>
        <w:jc w:val="both"/>
        <w:rPr>
          <w:sz w:val="28"/>
          <w:szCs w:val="28"/>
        </w:rPr>
      </w:pPr>
    </w:p>
    <w:p w:rsidR="009733D3" w:rsidRDefault="009733D3" w:rsidP="00301AEE">
      <w:pPr>
        <w:ind w:firstLine="540"/>
        <w:jc w:val="both"/>
        <w:rPr>
          <w:sz w:val="28"/>
          <w:szCs w:val="28"/>
        </w:rPr>
      </w:pPr>
    </w:p>
    <w:p w:rsidR="009733D3" w:rsidRDefault="009733D3" w:rsidP="00301AEE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3"/>
      </w:tblGrid>
      <w:tr w:rsidR="00301AEE" w:rsidRPr="00E70346" w:rsidTr="000A6FAF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AEE" w:rsidRPr="00E70346" w:rsidRDefault="00301AEE" w:rsidP="000A6FAF">
            <w:pPr>
              <w:rPr>
                <w:sz w:val="28"/>
                <w:szCs w:val="28"/>
              </w:rPr>
            </w:pPr>
            <w:r w:rsidRPr="00E70346">
              <w:rPr>
                <w:sz w:val="28"/>
                <w:szCs w:val="28"/>
              </w:rPr>
              <w:lastRenderedPageBreak/>
              <w:t>Приложение 1</w:t>
            </w:r>
          </w:p>
          <w:p w:rsidR="00301AEE" w:rsidRPr="00E70346" w:rsidRDefault="00301AEE" w:rsidP="000A6FAF">
            <w:pPr>
              <w:rPr>
                <w:sz w:val="28"/>
                <w:szCs w:val="28"/>
              </w:rPr>
            </w:pPr>
            <w:r w:rsidRPr="00E70346">
              <w:rPr>
                <w:sz w:val="28"/>
                <w:szCs w:val="28"/>
              </w:rPr>
              <w:t xml:space="preserve">к приказу Комитета по финансам, налоговой и кредитной политике Администрации Тальменского района Алтайского края </w:t>
            </w:r>
          </w:p>
          <w:p w:rsidR="00301AEE" w:rsidRPr="00E70346" w:rsidRDefault="00301AEE" w:rsidP="009D7CE4">
            <w:pPr>
              <w:jc w:val="both"/>
              <w:rPr>
                <w:sz w:val="28"/>
                <w:szCs w:val="28"/>
              </w:rPr>
            </w:pPr>
            <w:r w:rsidRPr="00E7034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19.04.2023</w:t>
            </w:r>
            <w:r w:rsidRPr="00E7034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  <w:r w:rsidR="009D7CE4">
              <w:rPr>
                <w:sz w:val="28"/>
                <w:szCs w:val="28"/>
              </w:rPr>
              <w:t>5</w:t>
            </w:r>
            <w:r w:rsidRPr="00E70346">
              <w:rPr>
                <w:sz w:val="28"/>
                <w:szCs w:val="28"/>
              </w:rPr>
              <w:t xml:space="preserve"> </w:t>
            </w:r>
          </w:p>
        </w:tc>
      </w:tr>
    </w:tbl>
    <w:p w:rsidR="00301AEE" w:rsidRDefault="00301AEE" w:rsidP="00301AEE">
      <w:pPr>
        <w:ind w:firstLine="540"/>
        <w:jc w:val="both"/>
        <w:rPr>
          <w:sz w:val="28"/>
          <w:szCs w:val="28"/>
        </w:rPr>
      </w:pPr>
    </w:p>
    <w:p w:rsidR="00301AEE" w:rsidRPr="00002E47" w:rsidRDefault="00301AEE" w:rsidP="00301AEE">
      <w:pPr>
        <w:ind w:firstLine="540"/>
        <w:jc w:val="both"/>
        <w:rPr>
          <w:sz w:val="28"/>
          <w:szCs w:val="28"/>
        </w:rPr>
      </w:pPr>
    </w:p>
    <w:p w:rsidR="00301AEE" w:rsidRPr="00002E47" w:rsidRDefault="00301AEE" w:rsidP="00301AEE">
      <w:pPr>
        <w:ind w:firstLine="540"/>
        <w:jc w:val="both"/>
        <w:rPr>
          <w:sz w:val="28"/>
          <w:szCs w:val="28"/>
        </w:rPr>
      </w:pPr>
    </w:p>
    <w:p w:rsidR="00301AEE" w:rsidRPr="00002E47" w:rsidRDefault="00301AEE" w:rsidP="00301AEE">
      <w:pPr>
        <w:jc w:val="center"/>
        <w:rPr>
          <w:sz w:val="28"/>
          <w:szCs w:val="28"/>
        </w:rPr>
      </w:pPr>
      <w:r w:rsidRPr="00002E47">
        <w:rPr>
          <w:sz w:val="28"/>
          <w:szCs w:val="28"/>
        </w:rPr>
        <w:t>Состав</w:t>
      </w:r>
    </w:p>
    <w:p w:rsidR="00301AEE" w:rsidRPr="00002E47" w:rsidRDefault="00301AEE" w:rsidP="00301AEE">
      <w:pPr>
        <w:jc w:val="center"/>
        <w:rPr>
          <w:sz w:val="28"/>
          <w:szCs w:val="28"/>
        </w:rPr>
      </w:pPr>
      <w:r w:rsidRPr="00002E47">
        <w:rPr>
          <w:sz w:val="28"/>
          <w:szCs w:val="28"/>
        </w:rPr>
        <w:t xml:space="preserve">комиссии по соблюдению требований к служебному поведению </w:t>
      </w:r>
      <w:r w:rsidR="009D7CE4">
        <w:rPr>
          <w:sz w:val="28"/>
          <w:szCs w:val="28"/>
        </w:rPr>
        <w:t>работников Комитета</w:t>
      </w:r>
      <w:r w:rsidRPr="00002E47">
        <w:rPr>
          <w:sz w:val="28"/>
          <w:szCs w:val="28"/>
        </w:rPr>
        <w:t xml:space="preserve"> и урегулированию конфликта интересов</w:t>
      </w:r>
    </w:p>
    <w:p w:rsidR="00301AEE" w:rsidRDefault="00301AEE" w:rsidP="00301AEE">
      <w:pPr>
        <w:jc w:val="both"/>
        <w:rPr>
          <w:sz w:val="28"/>
          <w:szCs w:val="28"/>
        </w:rPr>
      </w:pPr>
      <w:r w:rsidRPr="00002E47">
        <w:rPr>
          <w:sz w:val="28"/>
          <w:szCs w:val="28"/>
        </w:rPr>
        <w:t xml:space="preserve">        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919"/>
      </w:tblGrid>
      <w:tr w:rsidR="00301AEE" w:rsidRPr="00912D0E" w:rsidTr="000A6FAF">
        <w:tc>
          <w:tcPr>
            <w:tcW w:w="3544" w:type="dxa"/>
          </w:tcPr>
          <w:p w:rsidR="00301AEE" w:rsidRPr="00912D0E" w:rsidRDefault="00301AEE" w:rsidP="000A6FAF">
            <w:pPr>
              <w:rPr>
                <w:sz w:val="28"/>
                <w:szCs w:val="28"/>
              </w:rPr>
            </w:pPr>
            <w:r w:rsidRPr="00912D0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919" w:type="dxa"/>
          </w:tcPr>
          <w:p w:rsidR="00301AEE" w:rsidRPr="00912D0E" w:rsidRDefault="00301AEE" w:rsidP="000A6FAF">
            <w:pPr>
              <w:jc w:val="both"/>
              <w:rPr>
                <w:sz w:val="28"/>
                <w:szCs w:val="28"/>
              </w:rPr>
            </w:pPr>
            <w:r w:rsidRPr="00912D0E">
              <w:rPr>
                <w:sz w:val="28"/>
                <w:szCs w:val="28"/>
              </w:rPr>
              <w:t>Телюкова Т.М. – заместитель председателя, начальник отела прогнозирования доходов;</w:t>
            </w:r>
          </w:p>
        </w:tc>
      </w:tr>
      <w:tr w:rsidR="00301AEE" w:rsidRPr="00912D0E" w:rsidTr="000A6FAF">
        <w:tc>
          <w:tcPr>
            <w:tcW w:w="3544" w:type="dxa"/>
          </w:tcPr>
          <w:p w:rsidR="00301AEE" w:rsidRPr="00912D0E" w:rsidRDefault="00301AEE" w:rsidP="000A6FAF">
            <w:pPr>
              <w:jc w:val="both"/>
              <w:rPr>
                <w:sz w:val="28"/>
                <w:szCs w:val="28"/>
              </w:rPr>
            </w:pPr>
            <w:r w:rsidRPr="00912D0E">
              <w:rPr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5919" w:type="dxa"/>
          </w:tcPr>
          <w:p w:rsidR="00301AEE" w:rsidRPr="00912D0E" w:rsidRDefault="00301AEE" w:rsidP="000A6FAF">
            <w:pPr>
              <w:jc w:val="both"/>
              <w:rPr>
                <w:sz w:val="28"/>
                <w:szCs w:val="28"/>
              </w:rPr>
            </w:pPr>
            <w:r w:rsidRPr="00912D0E">
              <w:rPr>
                <w:sz w:val="28"/>
                <w:szCs w:val="28"/>
              </w:rPr>
              <w:t>Храмцова Н.В. – начальник отдела бухгалтерии;</w:t>
            </w:r>
          </w:p>
        </w:tc>
      </w:tr>
      <w:tr w:rsidR="00301AEE" w:rsidRPr="00912D0E" w:rsidTr="000A6FAF">
        <w:tc>
          <w:tcPr>
            <w:tcW w:w="3544" w:type="dxa"/>
          </w:tcPr>
          <w:p w:rsidR="00301AEE" w:rsidRPr="00912D0E" w:rsidRDefault="00301AEE" w:rsidP="000A6FAF">
            <w:pPr>
              <w:jc w:val="both"/>
              <w:rPr>
                <w:sz w:val="28"/>
                <w:szCs w:val="28"/>
              </w:rPr>
            </w:pPr>
            <w:r w:rsidRPr="00912D0E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919" w:type="dxa"/>
          </w:tcPr>
          <w:p w:rsidR="00301AEE" w:rsidRPr="00912D0E" w:rsidRDefault="00301AEE" w:rsidP="000A6FAF">
            <w:pPr>
              <w:jc w:val="both"/>
              <w:rPr>
                <w:sz w:val="28"/>
                <w:szCs w:val="28"/>
              </w:rPr>
            </w:pPr>
            <w:r w:rsidRPr="00912D0E">
              <w:rPr>
                <w:sz w:val="28"/>
                <w:szCs w:val="28"/>
              </w:rPr>
              <w:t>Черняева Н.В. – заместитель начальника отдела бухгалтерии;</w:t>
            </w:r>
          </w:p>
        </w:tc>
      </w:tr>
      <w:tr w:rsidR="00301AEE" w:rsidRPr="00912D0E" w:rsidTr="000A6FAF">
        <w:tc>
          <w:tcPr>
            <w:tcW w:w="3544" w:type="dxa"/>
            <w:vMerge w:val="restart"/>
          </w:tcPr>
          <w:p w:rsidR="00301AEE" w:rsidRPr="00912D0E" w:rsidRDefault="00301AEE" w:rsidP="000A6FAF">
            <w:pPr>
              <w:jc w:val="both"/>
              <w:rPr>
                <w:sz w:val="28"/>
                <w:szCs w:val="28"/>
              </w:rPr>
            </w:pPr>
            <w:r w:rsidRPr="00912D0E">
              <w:rPr>
                <w:sz w:val="28"/>
                <w:szCs w:val="28"/>
              </w:rPr>
              <w:t xml:space="preserve">Члены комиссии:  </w:t>
            </w:r>
          </w:p>
        </w:tc>
        <w:tc>
          <w:tcPr>
            <w:tcW w:w="5919" w:type="dxa"/>
          </w:tcPr>
          <w:p w:rsidR="00301AEE" w:rsidRPr="00912D0E" w:rsidRDefault="00301AEE" w:rsidP="000A6FAF">
            <w:pPr>
              <w:jc w:val="both"/>
              <w:rPr>
                <w:sz w:val="28"/>
                <w:szCs w:val="28"/>
              </w:rPr>
            </w:pPr>
            <w:r w:rsidRPr="00912D0E">
              <w:rPr>
                <w:sz w:val="28"/>
                <w:szCs w:val="28"/>
              </w:rPr>
              <w:t>Решетникова М.А. – главный специалист контрольно – ревизионного отдела;</w:t>
            </w:r>
          </w:p>
        </w:tc>
      </w:tr>
      <w:tr w:rsidR="00301AEE" w:rsidRPr="00912D0E" w:rsidTr="000A6FAF">
        <w:tc>
          <w:tcPr>
            <w:tcW w:w="3544" w:type="dxa"/>
            <w:vMerge/>
          </w:tcPr>
          <w:p w:rsidR="00301AEE" w:rsidRPr="00912D0E" w:rsidRDefault="00301AEE" w:rsidP="000A6F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01AEE" w:rsidRPr="00912D0E" w:rsidRDefault="00301AEE" w:rsidP="000A6FAF">
            <w:pPr>
              <w:jc w:val="both"/>
              <w:rPr>
                <w:sz w:val="28"/>
                <w:szCs w:val="28"/>
              </w:rPr>
            </w:pPr>
            <w:proofErr w:type="spellStart"/>
            <w:r w:rsidRPr="00912D0E">
              <w:rPr>
                <w:sz w:val="28"/>
                <w:szCs w:val="28"/>
              </w:rPr>
              <w:t>Дериш</w:t>
            </w:r>
            <w:proofErr w:type="spellEnd"/>
            <w:r w:rsidRPr="00912D0E">
              <w:rPr>
                <w:sz w:val="28"/>
                <w:szCs w:val="28"/>
              </w:rPr>
              <w:t xml:space="preserve"> К.А. – директор МБОУ «Тальменская СОШ № 5». </w:t>
            </w:r>
          </w:p>
        </w:tc>
      </w:tr>
    </w:tbl>
    <w:p w:rsidR="00301AEE" w:rsidRDefault="00301AEE" w:rsidP="00301AEE">
      <w:pPr>
        <w:ind w:firstLine="540"/>
        <w:jc w:val="both"/>
        <w:rPr>
          <w:sz w:val="28"/>
          <w:szCs w:val="28"/>
        </w:rPr>
      </w:pPr>
    </w:p>
    <w:p w:rsidR="00301AEE" w:rsidRDefault="00301AEE" w:rsidP="00301AEE">
      <w:pPr>
        <w:rPr>
          <w:sz w:val="28"/>
          <w:szCs w:val="28"/>
        </w:rPr>
      </w:pPr>
    </w:p>
    <w:p w:rsidR="00301AEE" w:rsidRDefault="00301AEE" w:rsidP="00301AEE">
      <w:pPr>
        <w:rPr>
          <w:sz w:val="28"/>
          <w:szCs w:val="28"/>
        </w:rPr>
      </w:pPr>
    </w:p>
    <w:p w:rsidR="00301AEE" w:rsidRDefault="00301AEE" w:rsidP="00301AEE">
      <w:pPr>
        <w:jc w:val="center"/>
        <w:rPr>
          <w:sz w:val="28"/>
          <w:szCs w:val="28"/>
        </w:rPr>
      </w:pPr>
    </w:p>
    <w:p w:rsidR="00301AEE" w:rsidRDefault="00301AEE" w:rsidP="00301AEE">
      <w:pPr>
        <w:jc w:val="center"/>
        <w:rPr>
          <w:sz w:val="28"/>
          <w:szCs w:val="28"/>
        </w:rPr>
      </w:pPr>
    </w:p>
    <w:p w:rsidR="00301AEE" w:rsidRDefault="00301AEE" w:rsidP="00301AEE">
      <w:pPr>
        <w:jc w:val="center"/>
        <w:rPr>
          <w:sz w:val="28"/>
          <w:szCs w:val="28"/>
        </w:rPr>
      </w:pPr>
    </w:p>
    <w:p w:rsidR="00301AEE" w:rsidRDefault="00301AEE" w:rsidP="00301AEE">
      <w:pPr>
        <w:jc w:val="center"/>
        <w:rPr>
          <w:sz w:val="28"/>
          <w:szCs w:val="28"/>
        </w:rPr>
      </w:pPr>
    </w:p>
    <w:p w:rsidR="00301AEE" w:rsidRDefault="00301AEE" w:rsidP="00301AEE">
      <w:pPr>
        <w:jc w:val="center"/>
        <w:rPr>
          <w:sz w:val="28"/>
          <w:szCs w:val="28"/>
        </w:rPr>
      </w:pPr>
    </w:p>
    <w:p w:rsidR="00301AEE" w:rsidRDefault="00301AEE" w:rsidP="00301AEE">
      <w:pPr>
        <w:jc w:val="center"/>
        <w:rPr>
          <w:sz w:val="28"/>
          <w:szCs w:val="28"/>
        </w:rPr>
      </w:pPr>
    </w:p>
    <w:p w:rsidR="00301AEE" w:rsidRDefault="00301AEE" w:rsidP="00301AEE">
      <w:pPr>
        <w:jc w:val="center"/>
        <w:rPr>
          <w:sz w:val="28"/>
          <w:szCs w:val="28"/>
        </w:rPr>
      </w:pPr>
    </w:p>
    <w:p w:rsidR="00301AEE" w:rsidRDefault="00301AEE" w:rsidP="00301AEE">
      <w:pPr>
        <w:jc w:val="center"/>
        <w:rPr>
          <w:sz w:val="28"/>
          <w:szCs w:val="28"/>
        </w:rPr>
      </w:pPr>
    </w:p>
    <w:p w:rsidR="00301AEE" w:rsidRDefault="00301AEE" w:rsidP="00301AEE">
      <w:pPr>
        <w:jc w:val="center"/>
        <w:rPr>
          <w:sz w:val="28"/>
          <w:szCs w:val="28"/>
        </w:rPr>
      </w:pPr>
    </w:p>
    <w:p w:rsidR="00301AEE" w:rsidRDefault="00301AEE" w:rsidP="00301AEE">
      <w:pPr>
        <w:jc w:val="center"/>
        <w:rPr>
          <w:sz w:val="28"/>
          <w:szCs w:val="28"/>
        </w:rPr>
      </w:pPr>
    </w:p>
    <w:p w:rsidR="00301AEE" w:rsidRDefault="00301AEE" w:rsidP="00301AEE">
      <w:pPr>
        <w:jc w:val="center"/>
        <w:rPr>
          <w:sz w:val="28"/>
          <w:szCs w:val="28"/>
        </w:rPr>
      </w:pPr>
    </w:p>
    <w:p w:rsidR="00301AEE" w:rsidRDefault="00301AEE" w:rsidP="00301AEE">
      <w:pPr>
        <w:jc w:val="center"/>
        <w:rPr>
          <w:sz w:val="28"/>
          <w:szCs w:val="28"/>
        </w:rPr>
      </w:pPr>
    </w:p>
    <w:p w:rsidR="00301AEE" w:rsidRDefault="00301AEE" w:rsidP="00301AEE">
      <w:pPr>
        <w:jc w:val="center"/>
        <w:rPr>
          <w:sz w:val="28"/>
          <w:szCs w:val="28"/>
        </w:rPr>
      </w:pPr>
    </w:p>
    <w:p w:rsidR="009733D3" w:rsidRDefault="009733D3" w:rsidP="00301AEE">
      <w:pPr>
        <w:jc w:val="center"/>
        <w:rPr>
          <w:sz w:val="28"/>
          <w:szCs w:val="28"/>
        </w:rPr>
      </w:pPr>
    </w:p>
    <w:p w:rsidR="009733D3" w:rsidRDefault="009733D3" w:rsidP="00301AEE">
      <w:pPr>
        <w:jc w:val="center"/>
        <w:rPr>
          <w:sz w:val="28"/>
          <w:szCs w:val="28"/>
        </w:rPr>
      </w:pPr>
    </w:p>
    <w:p w:rsidR="009733D3" w:rsidRDefault="009733D3" w:rsidP="00301AEE">
      <w:pPr>
        <w:jc w:val="center"/>
        <w:rPr>
          <w:sz w:val="28"/>
          <w:szCs w:val="28"/>
        </w:rPr>
      </w:pPr>
    </w:p>
    <w:p w:rsidR="00301AEE" w:rsidRDefault="00301AEE" w:rsidP="00301AEE">
      <w:pPr>
        <w:jc w:val="center"/>
        <w:rPr>
          <w:sz w:val="28"/>
          <w:szCs w:val="28"/>
        </w:rPr>
      </w:pPr>
    </w:p>
    <w:p w:rsidR="00301AEE" w:rsidRDefault="00301AEE" w:rsidP="00301AEE">
      <w:pPr>
        <w:jc w:val="center"/>
        <w:rPr>
          <w:sz w:val="28"/>
          <w:szCs w:val="28"/>
        </w:rPr>
      </w:pPr>
    </w:p>
    <w:p w:rsidR="00301AEE" w:rsidRDefault="00301AEE" w:rsidP="00301AEE">
      <w:pPr>
        <w:jc w:val="center"/>
        <w:rPr>
          <w:sz w:val="28"/>
          <w:szCs w:val="28"/>
        </w:rPr>
      </w:pPr>
    </w:p>
    <w:p w:rsidR="00301AEE" w:rsidRDefault="00301AEE" w:rsidP="00301AEE">
      <w:pPr>
        <w:jc w:val="center"/>
        <w:rPr>
          <w:sz w:val="28"/>
          <w:szCs w:val="28"/>
        </w:rPr>
      </w:pPr>
    </w:p>
    <w:sectPr w:rsidR="00301AEE" w:rsidSect="00460B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884"/>
    <w:rsid w:val="000467A5"/>
    <w:rsid w:val="000637F7"/>
    <w:rsid w:val="001A3A0B"/>
    <w:rsid w:val="001B3B75"/>
    <w:rsid w:val="002409A1"/>
    <w:rsid w:val="002643B8"/>
    <w:rsid w:val="002D2B2A"/>
    <w:rsid w:val="002F1884"/>
    <w:rsid w:val="00301AEE"/>
    <w:rsid w:val="003946AE"/>
    <w:rsid w:val="003B040E"/>
    <w:rsid w:val="0040643A"/>
    <w:rsid w:val="00415D6E"/>
    <w:rsid w:val="004520AA"/>
    <w:rsid w:val="00460B8E"/>
    <w:rsid w:val="004D6382"/>
    <w:rsid w:val="00510E2C"/>
    <w:rsid w:val="00623343"/>
    <w:rsid w:val="0069080C"/>
    <w:rsid w:val="00691EEE"/>
    <w:rsid w:val="00747318"/>
    <w:rsid w:val="00756B8C"/>
    <w:rsid w:val="007758E1"/>
    <w:rsid w:val="007D1ED4"/>
    <w:rsid w:val="0080298A"/>
    <w:rsid w:val="00856A94"/>
    <w:rsid w:val="008860F2"/>
    <w:rsid w:val="009733D3"/>
    <w:rsid w:val="009B7828"/>
    <w:rsid w:val="009D7CE4"/>
    <w:rsid w:val="00A427CC"/>
    <w:rsid w:val="00B43C47"/>
    <w:rsid w:val="00C1668A"/>
    <w:rsid w:val="00C43C24"/>
    <w:rsid w:val="00CC3BDF"/>
    <w:rsid w:val="00D13994"/>
    <w:rsid w:val="00E23D3C"/>
    <w:rsid w:val="00E47191"/>
    <w:rsid w:val="00FA3773"/>
    <w:rsid w:val="00FC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2F1884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ConsPlusDocList">
    <w:name w:val="ConsPlusDocList"/>
    <w:next w:val="a"/>
    <w:rsid w:val="002F18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3">
    <w:name w:val="Hyperlink"/>
    <w:rsid w:val="002F1884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510E2C"/>
    <w:pPr>
      <w:ind w:left="720"/>
      <w:contextualSpacing/>
    </w:pPr>
  </w:style>
  <w:style w:type="paragraph" w:customStyle="1" w:styleId="ConsPlusDocList0">
    <w:name w:val="ConsPlusDocList"/>
    <w:next w:val="a"/>
    <w:rsid w:val="00301A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5">
    <w:name w:val="Normal (Web)"/>
    <w:basedOn w:val="a"/>
    <w:uiPriority w:val="99"/>
    <w:unhideWhenUsed/>
    <w:rsid w:val="00301AEE"/>
    <w:pPr>
      <w:spacing w:before="100" w:beforeAutospacing="1" w:after="100" w:afterAutospacing="1"/>
    </w:pPr>
    <w:rPr>
      <w:sz w:val="24"/>
      <w:szCs w:val="24"/>
    </w:rPr>
  </w:style>
  <w:style w:type="character" w:customStyle="1" w:styleId="cmd">
    <w:name w:val="cmd"/>
    <w:basedOn w:val="a0"/>
    <w:rsid w:val="00301AEE"/>
  </w:style>
  <w:style w:type="character" w:customStyle="1" w:styleId="w9">
    <w:name w:val="w9"/>
    <w:basedOn w:val="a0"/>
    <w:rsid w:val="00301AEE"/>
  </w:style>
  <w:style w:type="character" w:customStyle="1" w:styleId="mark">
    <w:name w:val="mark"/>
    <w:basedOn w:val="a0"/>
    <w:rsid w:val="00301AEE"/>
  </w:style>
  <w:style w:type="character" w:customStyle="1" w:styleId="ed">
    <w:name w:val="ed"/>
    <w:basedOn w:val="a0"/>
    <w:rsid w:val="00301AEE"/>
  </w:style>
  <w:style w:type="paragraph" w:styleId="a6">
    <w:name w:val="Balloon Text"/>
    <w:basedOn w:val="a"/>
    <w:link w:val="a7"/>
    <w:uiPriority w:val="99"/>
    <w:semiHidden/>
    <w:unhideWhenUsed/>
    <w:rsid w:val="002409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9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40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583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E5ADAB40E612C49F9D61DA7AD0AB8CAB416BF1256851B22327555E660FF89E55EC13C0E7259923S9pFC" TargetMode="External"/><Relationship Id="rId13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18" Type="http://schemas.openxmlformats.org/officeDocument/2006/relationships/hyperlink" Target="http://www.consultant.ru/document/cons_doc_LAW_435983/" TargetMode="External"/><Relationship Id="rId26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34683/6a7ba42d8fda3a1ba186a9eb5c806921998ae7d1/" TargetMode="External"/><Relationship Id="rId7" Type="http://schemas.openxmlformats.org/officeDocument/2006/relationships/hyperlink" Target="consultantplus://offline/ref=CAE5ADAB40E612C49F9D61DA7AD0AB8CAB4462F6256B51B22327555E660FF89E55EC13C0E7259828S9p1C" TargetMode="External"/><Relationship Id="rId12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17" Type="http://schemas.openxmlformats.org/officeDocument/2006/relationships/hyperlink" Target="http://www.consultant.ru/document/cons_doc_LAW_439191/" TargetMode="External"/><Relationship Id="rId25" Type="http://schemas.openxmlformats.org/officeDocument/2006/relationships/hyperlink" Target="https://www.consultant.ru/document/cons_doc_LAW_43919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1kadry.ru/" TargetMode="External"/><Relationship Id="rId20" Type="http://schemas.openxmlformats.org/officeDocument/2006/relationships/hyperlink" Target="https://www.consultant.ru/document/cons_doc_LAW_439191/5d02242ebd04c398d2acf7c53dbc79659b85e8f3/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E5ADAB40E612C49F9D61DA7AD0AB8CAB4765FD226151B22327555E66S0pFC" TargetMode="External"/><Relationship Id="rId11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24" Type="http://schemas.openxmlformats.org/officeDocument/2006/relationships/hyperlink" Target="https://www.consultant.ru/document/cons_doc_LAW_189366/4d381142232237f3c81facc00c3358370c97b3d8/" TargetMode="External"/><Relationship Id="rId5" Type="http://schemas.openxmlformats.org/officeDocument/2006/relationships/hyperlink" Target="consultantplus://offline/ref=CAE5ADAB40E612C49F9D61DA7AD0AB8CA84A64F12B3E06B072725BS5pBC" TargetMode="External"/><Relationship Id="rId15" Type="http://schemas.openxmlformats.org/officeDocument/2006/relationships/hyperlink" Target="consultantplus://offline/ref=CAE5ADAB40E612C49F9D61DA7AD0AB8CAB416BF1256851B22327555E660FF89E55EC13C0E7259923S9pFC" TargetMode="External"/><Relationship Id="rId23" Type="http://schemas.openxmlformats.org/officeDocument/2006/relationships/hyperlink" Target="http://pravo.gov.ru/proxy/ips/?docbody=&amp;prevDoc=102112287&amp;backlink=1&amp;&amp;nd=102126657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19" Type="http://schemas.openxmlformats.org/officeDocument/2006/relationships/hyperlink" Target="http://www.consultant.ru/document/cons_doc_LAW_439191/" TargetMode="External"/><Relationship Id="rId4" Type="http://schemas.openxmlformats.org/officeDocument/2006/relationships/hyperlink" Target="consultantplus://offline/ref=0DDC8B5814094FF90E8E596EB9B5B52E7CBD67FCBB6BF200AAB0821A8DEC053BE611923E3BB56648P041C" TargetMode="External"/><Relationship Id="rId9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14" Type="http://schemas.openxmlformats.org/officeDocument/2006/relationships/hyperlink" Target="consultantplus://offline/ref=CAE5ADAB40E612C49F9D61DA7AD0AB8CAB416BF1256851B22327555E660FF89E55EC13C0E7259923S9pFC" TargetMode="External"/><Relationship Id="rId22" Type="http://schemas.openxmlformats.org/officeDocument/2006/relationships/hyperlink" Target="https://www.consultant.ru/document/cons_doc_LAW_34683/6a7ba42d8fda3a1ba186a9eb5c806921998ae7d1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11</Pages>
  <Words>4534</Words>
  <Characters>25847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2023-05-03T08:21:00Z</cp:lastPrinted>
  <dcterms:created xsi:type="dcterms:W3CDTF">2023-04-25T15:31:00Z</dcterms:created>
  <dcterms:modified xsi:type="dcterms:W3CDTF">2024-06-16T15:17:00Z</dcterms:modified>
</cp:coreProperties>
</file>