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8B" w:rsidRPr="00C71A3B" w:rsidRDefault="0008438B" w:rsidP="00C71A3B">
      <w:pPr>
        <w:pStyle w:val="ab"/>
        <w:jc w:val="center"/>
        <w:rPr>
          <w:rFonts w:ascii="Arial" w:hAnsi="Arial" w:cs="Arial"/>
          <w:b/>
          <w:sz w:val="24"/>
          <w:szCs w:val="24"/>
        </w:rPr>
      </w:pPr>
      <w:r w:rsidRPr="00C71A3B">
        <w:rPr>
          <w:rFonts w:ascii="Arial" w:hAnsi="Arial" w:cs="Arial"/>
          <w:b/>
          <w:sz w:val="24"/>
          <w:szCs w:val="24"/>
        </w:rPr>
        <w:t>РОССИЙСКАЯ ФЕДЕРАЦИЯ</w:t>
      </w:r>
    </w:p>
    <w:p w:rsidR="0008438B" w:rsidRPr="00C71A3B" w:rsidRDefault="0008438B" w:rsidP="00C71A3B">
      <w:pPr>
        <w:pStyle w:val="ab"/>
        <w:jc w:val="center"/>
        <w:rPr>
          <w:rFonts w:ascii="Arial" w:hAnsi="Arial" w:cs="Arial"/>
          <w:b/>
          <w:spacing w:val="20"/>
          <w:sz w:val="24"/>
          <w:szCs w:val="24"/>
        </w:rPr>
      </w:pPr>
      <w:r w:rsidRPr="00C71A3B">
        <w:rPr>
          <w:rFonts w:ascii="Arial" w:hAnsi="Arial" w:cs="Arial"/>
          <w:b/>
          <w:spacing w:val="20"/>
          <w:sz w:val="24"/>
          <w:szCs w:val="24"/>
        </w:rPr>
        <w:t>АДМИНИСТРАЦИЯ ТАЛЬМЕНСКОГО РАЙОНА</w:t>
      </w:r>
    </w:p>
    <w:p w:rsidR="0008438B" w:rsidRPr="00C71A3B" w:rsidRDefault="0008438B" w:rsidP="00C71A3B">
      <w:pPr>
        <w:pStyle w:val="ab"/>
        <w:jc w:val="center"/>
        <w:rPr>
          <w:rFonts w:ascii="Arial" w:hAnsi="Arial" w:cs="Arial"/>
          <w:b/>
          <w:sz w:val="24"/>
          <w:szCs w:val="24"/>
        </w:rPr>
      </w:pPr>
      <w:r w:rsidRPr="00C71A3B">
        <w:rPr>
          <w:rFonts w:ascii="Arial" w:hAnsi="Arial" w:cs="Arial"/>
          <w:b/>
          <w:spacing w:val="20"/>
          <w:sz w:val="24"/>
          <w:szCs w:val="24"/>
        </w:rPr>
        <w:t>АЛТАЙСКОГО КРАЯ</w:t>
      </w:r>
    </w:p>
    <w:p w:rsidR="0008438B" w:rsidRPr="00C71A3B" w:rsidRDefault="0008438B" w:rsidP="00C71A3B">
      <w:pPr>
        <w:pStyle w:val="ab"/>
        <w:jc w:val="center"/>
        <w:rPr>
          <w:rFonts w:ascii="Arial" w:hAnsi="Arial" w:cs="Arial"/>
          <w:b/>
          <w:sz w:val="24"/>
          <w:szCs w:val="24"/>
        </w:rPr>
      </w:pPr>
    </w:p>
    <w:p w:rsidR="0008438B" w:rsidRPr="00C71A3B" w:rsidRDefault="00B113C8" w:rsidP="00C71A3B">
      <w:pPr>
        <w:pStyle w:val="ab"/>
        <w:jc w:val="center"/>
        <w:rPr>
          <w:rFonts w:ascii="Arial" w:hAnsi="Arial" w:cs="Arial"/>
          <w:b/>
          <w:spacing w:val="100"/>
          <w:sz w:val="24"/>
          <w:szCs w:val="24"/>
        </w:rPr>
      </w:pPr>
      <w:r w:rsidRPr="00C71A3B">
        <w:rPr>
          <w:rFonts w:ascii="Arial" w:hAnsi="Arial" w:cs="Arial"/>
          <w:b/>
          <w:spacing w:val="100"/>
          <w:sz w:val="24"/>
          <w:szCs w:val="24"/>
        </w:rPr>
        <w:t>ПОСТАНОВЛЕНИЕ</w:t>
      </w:r>
    </w:p>
    <w:p w:rsidR="0008438B" w:rsidRPr="00C71A3B" w:rsidRDefault="0008438B" w:rsidP="00C71A3B">
      <w:pPr>
        <w:pStyle w:val="ab"/>
        <w:jc w:val="center"/>
        <w:rPr>
          <w:rFonts w:ascii="Arial" w:hAnsi="Arial" w:cs="Arial"/>
          <w:b/>
          <w:sz w:val="24"/>
          <w:szCs w:val="24"/>
        </w:rPr>
      </w:pPr>
    </w:p>
    <w:p w:rsidR="0008438B" w:rsidRPr="00C71A3B" w:rsidRDefault="005A20D8" w:rsidP="00C71A3B">
      <w:pPr>
        <w:pStyle w:val="ab"/>
        <w:jc w:val="center"/>
        <w:rPr>
          <w:rFonts w:ascii="Arial" w:hAnsi="Arial" w:cs="Arial"/>
          <w:b/>
          <w:sz w:val="24"/>
          <w:szCs w:val="24"/>
        </w:rPr>
      </w:pPr>
      <w:r w:rsidRPr="00C71A3B">
        <w:rPr>
          <w:rFonts w:ascii="Arial" w:hAnsi="Arial" w:cs="Arial"/>
          <w:b/>
          <w:sz w:val="24"/>
          <w:szCs w:val="24"/>
        </w:rPr>
        <w:t>31.07.</w:t>
      </w:r>
      <w:r w:rsidR="0008438B" w:rsidRPr="00C71A3B">
        <w:rPr>
          <w:rFonts w:ascii="Arial" w:hAnsi="Arial" w:cs="Arial"/>
          <w:b/>
          <w:sz w:val="24"/>
          <w:szCs w:val="24"/>
        </w:rPr>
        <w:t>201</w:t>
      </w:r>
      <w:r w:rsidR="005925AA" w:rsidRPr="00C71A3B">
        <w:rPr>
          <w:rFonts w:ascii="Arial" w:hAnsi="Arial" w:cs="Arial"/>
          <w:b/>
          <w:sz w:val="24"/>
          <w:szCs w:val="24"/>
        </w:rPr>
        <w:t>9</w:t>
      </w:r>
      <w:r w:rsidR="0008438B" w:rsidRPr="00C71A3B">
        <w:rPr>
          <w:rFonts w:ascii="Arial" w:hAnsi="Arial" w:cs="Arial"/>
          <w:b/>
          <w:sz w:val="24"/>
          <w:szCs w:val="24"/>
        </w:rPr>
        <w:t xml:space="preserve"> г. </w:t>
      </w:r>
      <w:r w:rsidR="00C71A3B">
        <w:rPr>
          <w:rFonts w:ascii="Arial" w:hAnsi="Arial" w:cs="Arial"/>
          <w:b/>
          <w:sz w:val="24"/>
          <w:szCs w:val="24"/>
        </w:rPr>
        <w:t xml:space="preserve">       </w:t>
      </w:r>
      <w:r w:rsidR="0008438B" w:rsidRPr="00C71A3B">
        <w:rPr>
          <w:rFonts w:ascii="Arial" w:hAnsi="Arial" w:cs="Arial"/>
          <w:b/>
          <w:sz w:val="24"/>
          <w:szCs w:val="24"/>
        </w:rPr>
        <w:t xml:space="preserve">                       </w:t>
      </w:r>
      <w:r w:rsidR="00C71A3B">
        <w:rPr>
          <w:rFonts w:ascii="Arial" w:hAnsi="Arial" w:cs="Arial"/>
          <w:b/>
          <w:sz w:val="24"/>
          <w:szCs w:val="24"/>
        </w:rPr>
        <w:t xml:space="preserve">      </w:t>
      </w:r>
      <w:r w:rsidR="0008438B" w:rsidRPr="00C71A3B">
        <w:rPr>
          <w:rFonts w:ascii="Arial" w:hAnsi="Arial" w:cs="Arial"/>
          <w:b/>
          <w:sz w:val="24"/>
          <w:szCs w:val="24"/>
        </w:rPr>
        <w:t xml:space="preserve">     </w:t>
      </w:r>
      <w:r w:rsidR="00C71A3B">
        <w:rPr>
          <w:rFonts w:ascii="Arial" w:hAnsi="Arial" w:cs="Arial"/>
          <w:b/>
          <w:sz w:val="24"/>
          <w:szCs w:val="24"/>
        </w:rPr>
        <w:t xml:space="preserve">          </w:t>
      </w:r>
      <w:r w:rsidR="0008438B" w:rsidRPr="00C71A3B">
        <w:rPr>
          <w:rFonts w:ascii="Arial" w:hAnsi="Arial" w:cs="Arial"/>
          <w:b/>
          <w:sz w:val="24"/>
          <w:szCs w:val="24"/>
        </w:rPr>
        <w:t xml:space="preserve">          </w:t>
      </w:r>
      <w:r w:rsidR="00C71A3B">
        <w:rPr>
          <w:rFonts w:ascii="Arial" w:hAnsi="Arial" w:cs="Arial"/>
          <w:b/>
          <w:sz w:val="24"/>
          <w:szCs w:val="24"/>
        </w:rPr>
        <w:t xml:space="preserve">   </w:t>
      </w:r>
      <w:r w:rsidR="0008438B" w:rsidRPr="00C71A3B">
        <w:rPr>
          <w:rFonts w:ascii="Arial" w:hAnsi="Arial" w:cs="Arial"/>
          <w:b/>
          <w:sz w:val="24"/>
          <w:szCs w:val="24"/>
        </w:rPr>
        <w:t xml:space="preserve">        </w:t>
      </w:r>
      <w:r w:rsidRPr="00C71A3B">
        <w:rPr>
          <w:rFonts w:ascii="Arial" w:hAnsi="Arial" w:cs="Arial"/>
          <w:b/>
          <w:sz w:val="24"/>
          <w:szCs w:val="24"/>
        </w:rPr>
        <w:t xml:space="preserve">  </w:t>
      </w:r>
      <w:r w:rsidRPr="00C71A3B">
        <w:rPr>
          <w:rFonts w:ascii="Arial" w:hAnsi="Arial" w:cs="Arial"/>
          <w:b/>
          <w:sz w:val="24"/>
          <w:szCs w:val="24"/>
        </w:rPr>
        <w:tab/>
      </w:r>
      <w:r w:rsidRPr="00C71A3B">
        <w:rPr>
          <w:rFonts w:ascii="Arial" w:hAnsi="Arial" w:cs="Arial"/>
          <w:b/>
          <w:sz w:val="24"/>
          <w:szCs w:val="24"/>
        </w:rPr>
        <w:tab/>
        <w:t xml:space="preserve">                № 621</w:t>
      </w:r>
    </w:p>
    <w:p w:rsidR="0008438B" w:rsidRPr="00C71A3B" w:rsidRDefault="0008438B" w:rsidP="00C71A3B">
      <w:pPr>
        <w:pStyle w:val="ab"/>
        <w:jc w:val="center"/>
        <w:rPr>
          <w:rFonts w:ascii="Arial" w:hAnsi="Arial" w:cs="Arial"/>
          <w:b/>
          <w:sz w:val="24"/>
          <w:szCs w:val="24"/>
        </w:rPr>
      </w:pPr>
      <w:r w:rsidRPr="00C71A3B">
        <w:rPr>
          <w:rFonts w:ascii="Arial" w:hAnsi="Arial" w:cs="Arial"/>
          <w:b/>
          <w:sz w:val="24"/>
          <w:szCs w:val="24"/>
        </w:rPr>
        <w:t>р.п. Тальменка</w:t>
      </w:r>
    </w:p>
    <w:p w:rsidR="00C34AA6" w:rsidRPr="00C71A3B" w:rsidRDefault="00C34AA6" w:rsidP="00C71A3B">
      <w:pPr>
        <w:pStyle w:val="ab"/>
        <w:jc w:val="center"/>
        <w:rPr>
          <w:rFonts w:ascii="Arial" w:hAnsi="Arial" w:cs="Arial"/>
          <w:b/>
          <w:sz w:val="24"/>
          <w:szCs w:val="24"/>
        </w:rPr>
      </w:pPr>
    </w:p>
    <w:tbl>
      <w:tblPr>
        <w:tblW w:w="0" w:type="auto"/>
        <w:tblLook w:val="04A0"/>
      </w:tblPr>
      <w:tblGrid>
        <w:gridCol w:w="10173"/>
      </w:tblGrid>
      <w:tr w:rsidR="00C71A3B" w:rsidRPr="00C71A3B" w:rsidTr="00C71A3B">
        <w:tc>
          <w:tcPr>
            <w:tcW w:w="10173" w:type="dxa"/>
          </w:tcPr>
          <w:p w:rsidR="00C71A3B" w:rsidRPr="00C71A3B" w:rsidRDefault="00C71A3B" w:rsidP="00C71A3B">
            <w:pPr>
              <w:pStyle w:val="ab"/>
              <w:jc w:val="center"/>
              <w:rPr>
                <w:rFonts w:ascii="Arial" w:hAnsi="Arial" w:cs="Arial"/>
                <w:b/>
                <w:sz w:val="24"/>
                <w:szCs w:val="24"/>
              </w:rPr>
            </w:pPr>
            <w:r w:rsidRPr="00C71A3B">
              <w:rPr>
                <w:rFonts w:ascii="Arial" w:hAnsi="Arial" w:cs="Arial"/>
                <w:b/>
                <w:sz w:val="24"/>
                <w:szCs w:val="24"/>
              </w:rPr>
              <w:t>О внесении изменений в Административный регламент муниципального земельного контроля на территории Тальменского района Алтайского края</w:t>
            </w:r>
          </w:p>
          <w:p w:rsidR="00C71A3B" w:rsidRPr="00C71A3B" w:rsidRDefault="00C71A3B" w:rsidP="00C71A3B">
            <w:pPr>
              <w:pStyle w:val="ab"/>
              <w:jc w:val="center"/>
              <w:rPr>
                <w:rFonts w:ascii="Arial" w:hAnsi="Arial" w:cs="Arial"/>
                <w:b/>
                <w:sz w:val="24"/>
                <w:szCs w:val="24"/>
                <w:lang w:eastAsia="ar-SA"/>
              </w:rPr>
            </w:pPr>
          </w:p>
        </w:tc>
      </w:tr>
    </w:tbl>
    <w:p w:rsidR="0063065C" w:rsidRPr="00C71A3B" w:rsidRDefault="0063065C" w:rsidP="00C71A3B">
      <w:pPr>
        <w:pStyle w:val="ab"/>
        <w:ind w:firstLine="709"/>
        <w:jc w:val="both"/>
        <w:rPr>
          <w:rFonts w:ascii="Arial" w:hAnsi="Arial" w:cs="Arial"/>
          <w:sz w:val="24"/>
          <w:szCs w:val="24"/>
          <w:lang w:eastAsia="ar-SA"/>
        </w:rPr>
      </w:pPr>
      <w:r w:rsidRPr="00C71A3B">
        <w:rPr>
          <w:rFonts w:ascii="Arial"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w:t>
      </w:r>
    </w:p>
    <w:p w:rsidR="0063065C" w:rsidRPr="00C71A3B" w:rsidRDefault="0063065C" w:rsidP="00C71A3B">
      <w:pPr>
        <w:pStyle w:val="ab"/>
        <w:ind w:firstLine="709"/>
        <w:jc w:val="both"/>
        <w:rPr>
          <w:rFonts w:ascii="Arial" w:hAnsi="Arial" w:cs="Arial"/>
          <w:sz w:val="24"/>
          <w:szCs w:val="24"/>
        </w:rPr>
      </w:pPr>
      <w:proofErr w:type="gramStart"/>
      <w:r w:rsidRPr="00C71A3B">
        <w:rPr>
          <w:rFonts w:ascii="Arial" w:hAnsi="Arial" w:cs="Arial"/>
          <w:sz w:val="24"/>
          <w:szCs w:val="24"/>
        </w:rPr>
        <w:t>П</w:t>
      </w:r>
      <w:proofErr w:type="gramEnd"/>
      <w:r w:rsidRPr="00C71A3B">
        <w:rPr>
          <w:rFonts w:ascii="Arial" w:hAnsi="Arial" w:cs="Arial"/>
          <w:sz w:val="24"/>
          <w:szCs w:val="24"/>
        </w:rPr>
        <w:t xml:space="preserve"> О С Т А Н О В Л Я Ю:</w:t>
      </w:r>
    </w:p>
    <w:p w:rsidR="00A337AE" w:rsidRPr="00C71A3B" w:rsidRDefault="0063065C" w:rsidP="00C71A3B">
      <w:pPr>
        <w:pStyle w:val="ab"/>
        <w:numPr>
          <w:ilvl w:val="0"/>
          <w:numId w:val="8"/>
        </w:numPr>
        <w:ind w:left="0" w:firstLine="709"/>
        <w:jc w:val="both"/>
        <w:rPr>
          <w:rFonts w:ascii="Arial" w:hAnsi="Arial" w:cs="Arial"/>
          <w:sz w:val="24"/>
          <w:szCs w:val="24"/>
        </w:rPr>
      </w:pPr>
      <w:r w:rsidRPr="00C71A3B">
        <w:rPr>
          <w:rFonts w:ascii="Arial" w:hAnsi="Arial" w:cs="Arial"/>
          <w:sz w:val="24"/>
          <w:szCs w:val="24"/>
        </w:rPr>
        <w:t>Внести</w:t>
      </w:r>
      <w:r w:rsidR="00A337AE" w:rsidRPr="00C71A3B">
        <w:rPr>
          <w:rFonts w:ascii="Arial" w:hAnsi="Arial" w:cs="Arial"/>
          <w:sz w:val="24"/>
          <w:szCs w:val="24"/>
        </w:rPr>
        <w:t xml:space="preserve"> изменения</w:t>
      </w:r>
      <w:r w:rsidRPr="00C71A3B">
        <w:rPr>
          <w:rFonts w:ascii="Arial" w:hAnsi="Arial" w:cs="Arial"/>
          <w:sz w:val="24"/>
          <w:szCs w:val="24"/>
        </w:rPr>
        <w:t xml:space="preserve"> в Административный регламент муниципального земельного контроля на территории Тальменского района Алтайского края, утвержденный постановлением Администрации Тальменского района Алтайского края от 18.07.2017 №875 «Об утверждении административных регламентов муниципального контроля»</w:t>
      </w:r>
      <w:r w:rsidR="00A337AE" w:rsidRPr="00C71A3B">
        <w:rPr>
          <w:rFonts w:ascii="Arial" w:hAnsi="Arial" w:cs="Arial"/>
          <w:sz w:val="24"/>
          <w:szCs w:val="24"/>
        </w:rPr>
        <w:t>:</w:t>
      </w:r>
    </w:p>
    <w:p w:rsidR="00B53B66" w:rsidRPr="00C71A3B" w:rsidRDefault="00C71A3B" w:rsidP="00C71A3B">
      <w:pPr>
        <w:pStyle w:val="ab"/>
        <w:ind w:firstLine="709"/>
        <w:jc w:val="both"/>
        <w:rPr>
          <w:rFonts w:ascii="Arial" w:hAnsi="Arial" w:cs="Arial"/>
          <w:sz w:val="24"/>
          <w:szCs w:val="24"/>
        </w:rPr>
      </w:pPr>
      <w:r>
        <w:rPr>
          <w:rFonts w:ascii="Arial" w:hAnsi="Arial" w:cs="Arial"/>
          <w:sz w:val="24"/>
          <w:szCs w:val="24"/>
        </w:rPr>
        <w:t>-</w:t>
      </w:r>
      <w:r w:rsidR="00B53B66" w:rsidRPr="00C71A3B">
        <w:rPr>
          <w:rFonts w:ascii="Arial" w:hAnsi="Arial" w:cs="Arial"/>
          <w:sz w:val="24"/>
          <w:szCs w:val="24"/>
        </w:rPr>
        <w:t>Пункт 3.2.2. изложить в следующей редакции:</w:t>
      </w:r>
    </w:p>
    <w:p w:rsidR="00B53B66" w:rsidRPr="00C71A3B" w:rsidRDefault="00B53B66" w:rsidP="00C71A3B">
      <w:pPr>
        <w:pStyle w:val="ab"/>
        <w:ind w:firstLine="709"/>
        <w:jc w:val="both"/>
        <w:rPr>
          <w:rFonts w:ascii="Arial" w:hAnsi="Arial" w:cs="Arial"/>
          <w:sz w:val="24"/>
          <w:szCs w:val="24"/>
        </w:rPr>
      </w:pPr>
      <w:r w:rsidRPr="00C71A3B">
        <w:rPr>
          <w:rFonts w:ascii="Arial" w:eastAsia="Times New Roman" w:hAnsi="Arial" w:cs="Arial"/>
          <w:sz w:val="24"/>
          <w:szCs w:val="24"/>
        </w:rPr>
        <w:t>«3.2.2. Основани</w:t>
      </w:r>
      <w:r w:rsidR="00EF7CD8" w:rsidRPr="00C71A3B">
        <w:rPr>
          <w:rFonts w:ascii="Arial" w:eastAsia="Times New Roman" w:hAnsi="Arial" w:cs="Arial"/>
          <w:sz w:val="24"/>
          <w:szCs w:val="24"/>
        </w:rPr>
        <w:t>я</w:t>
      </w:r>
      <w:r w:rsidRPr="00C71A3B">
        <w:rPr>
          <w:rFonts w:ascii="Arial" w:eastAsia="Times New Roman" w:hAnsi="Arial" w:cs="Arial"/>
          <w:sz w:val="24"/>
          <w:szCs w:val="24"/>
        </w:rPr>
        <w:t>м</w:t>
      </w:r>
      <w:r w:rsidR="00EF7CD8" w:rsidRPr="00C71A3B">
        <w:rPr>
          <w:rFonts w:ascii="Arial" w:eastAsia="Times New Roman" w:hAnsi="Arial" w:cs="Arial"/>
          <w:sz w:val="24"/>
          <w:szCs w:val="24"/>
        </w:rPr>
        <w:t>и</w:t>
      </w:r>
      <w:r w:rsidRPr="00C71A3B">
        <w:rPr>
          <w:rFonts w:ascii="Arial" w:eastAsia="Times New Roman" w:hAnsi="Arial" w:cs="Arial"/>
          <w:sz w:val="24"/>
          <w:szCs w:val="24"/>
        </w:rPr>
        <w:t xml:space="preserve"> для начала административной процедуры по принятию решения о проведении внепланов</w:t>
      </w:r>
      <w:r w:rsidR="00EF7CD8" w:rsidRPr="00C71A3B">
        <w:rPr>
          <w:rFonts w:ascii="Arial" w:eastAsia="Times New Roman" w:hAnsi="Arial" w:cs="Arial"/>
          <w:sz w:val="24"/>
          <w:szCs w:val="24"/>
        </w:rPr>
        <w:t>ых</w:t>
      </w:r>
      <w:r w:rsidRPr="00C71A3B">
        <w:rPr>
          <w:rFonts w:ascii="Arial" w:eastAsia="Times New Roman" w:hAnsi="Arial" w:cs="Arial"/>
          <w:sz w:val="24"/>
          <w:szCs w:val="24"/>
        </w:rPr>
        <w:t xml:space="preserve"> провер</w:t>
      </w:r>
      <w:r w:rsidR="00EF7CD8" w:rsidRPr="00C71A3B">
        <w:rPr>
          <w:rFonts w:ascii="Arial" w:eastAsia="Times New Roman" w:hAnsi="Arial" w:cs="Arial"/>
          <w:sz w:val="24"/>
          <w:szCs w:val="24"/>
        </w:rPr>
        <w:t>о</w:t>
      </w:r>
      <w:r w:rsidRPr="00C71A3B">
        <w:rPr>
          <w:rFonts w:ascii="Arial" w:eastAsia="Times New Roman" w:hAnsi="Arial" w:cs="Arial"/>
          <w:sz w:val="24"/>
          <w:szCs w:val="24"/>
        </w:rPr>
        <w:t>к и подготовке к проведению внепланов</w:t>
      </w:r>
      <w:r w:rsidR="00EF7CD8" w:rsidRPr="00C71A3B">
        <w:rPr>
          <w:rFonts w:ascii="Arial" w:eastAsia="Times New Roman" w:hAnsi="Arial" w:cs="Arial"/>
          <w:sz w:val="24"/>
          <w:szCs w:val="24"/>
        </w:rPr>
        <w:t>ых</w:t>
      </w:r>
      <w:r w:rsidRPr="00C71A3B">
        <w:rPr>
          <w:rFonts w:ascii="Arial" w:eastAsia="Times New Roman" w:hAnsi="Arial" w:cs="Arial"/>
          <w:sz w:val="24"/>
          <w:szCs w:val="24"/>
        </w:rPr>
        <w:t xml:space="preserve"> провер</w:t>
      </w:r>
      <w:r w:rsidR="00EF7CD8" w:rsidRPr="00C71A3B">
        <w:rPr>
          <w:rFonts w:ascii="Arial" w:eastAsia="Times New Roman" w:hAnsi="Arial" w:cs="Arial"/>
          <w:sz w:val="24"/>
          <w:szCs w:val="24"/>
        </w:rPr>
        <w:t>о</w:t>
      </w:r>
      <w:r w:rsidRPr="00C71A3B">
        <w:rPr>
          <w:rFonts w:ascii="Arial" w:eastAsia="Times New Roman" w:hAnsi="Arial" w:cs="Arial"/>
          <w:sz w:val="24"/>
          <w:szCs w:val="24"/>
        </w:rPr>
        <w:t>к в отношении органов государственной власти, органов местного самоуправления, юридических лиц, индивидуальных предпринимателей и граждан, является</w:t>
      </w:r>
      <w:proofErr w:type="gramStart"/>
      <w:r w:rsidRPr="00C71A3B">
        <w:rPr>
          <w:rFonts w:ascii="Arial" w:eastAsia="Times New Roman" w:hAnsi="Arial" w:cs="Arial"/>
          <w:sz w:val="24"/>
          <w:szCs w:val="24"/>
        </w:rPr>
        <w:t>:»</w:t>
      </w:r>
      <w:proofErr w:type="gramEnd"/>
      <w:r w:rsidRPr="00C71A3B">
        <w:rPr>
          <w:rFonts w:ascii="Arial" w:eastAsia="Times New Roman" w:hAnsi="Arial" w:cs="Arial"/>
          <w:sz w:val="24"/>
          <w:szCs w:val="24"/>
        </w:rPr>
        <w:t>.</w:t>
      </w:r>
    </w:p>
    <w:p w:rsidR="0063065C" w:rsidRPr="00C71A3B" w:rsidRDefault="00C71A3B" w:rsidP="00C71A3B">
      <w:pPr>
        <w:pStyle w:val="ab"/>
        <w:ind w:firstLine="709"/>
        <w:jc w:val="both"/>
        <w:rPr>
          <w:rFonts w:ascii="Arial" w:hAnsi="Arial" w:cs="Arial"/>
          <w:sz w:val="24"/>
          <w:szCs w:val="24"/>
        </w:rPr>
      </w:pPr>
      <w:r>
        <w:rPr>
          <w:rFonts w:ascii="Arial" w:hAnsi="Arial" w:cs="Arial"/>
          <w:sz w:val="24"/>
          <w:szCs w:val="24"/>
        </w:rPr>
        <w:t>-</w:t>
      </w:r>
      <w:r w:rsidR="00B53B66" w:rsidRPr="00C71A3B">
        <w:rPr>
          <w:rFonts w:ascii="Arial" w:hAnsi="Arial" w:cs="Arial"/>
          <w:sz w:val="24"/>
          <w:szCs w:val="24"/>
        </w:rPr>
        <w:t>П</w:t>
      </w:r>
      <w:r w:rsidR="0063065C" w:rsidRPr="00C71A3B">
        <w:rPr>
          <w:rFonts w:ascii="Arial" w:hAnsi="Arial" w:cs="Arial"/>
          <w:sz w:val="24"/>
          <w:szCs w:val="24"/>
        </w:rPr>
        <w:t xml:space="preserve">ункт </w:t>
      </w:r>
      <w:r w:rsidR="00F0304B" w:rsidRPr="00C71A3B">
        <w:rPr>
          <w:rFonts w:ascii="Arial" w:hAnsi="Arial" w:cs="Arial"/>
          <w:sz w:val="24"/>
          <w:szCs w:val="24"/>
        </w:rPr>
        <w:t>3</w:t>
      </w:r>
      <w:r w:rsidR="0063065C" w:rsidRPr="00C71A3B">
        <w:rPr>
          <w:rFonts w:ascii="Arial" w:hAnsi="Arial" w:cs="Arial"/>
          <w:sz w:val="24"/>
          <w:szCs w:val="24"/>
        </w:rPr>
        <w:t>.</w:t>
      </w:r>
      <w:r w:rsidR="00F0304B" w:rsidRPr="00C71A3B">
        <w:rPr>
          <w:rFonts w:ascii="Arial" w:hAnsi="Arial" w:cs="Arial"/>
          <w:sz w:val="24"/>
          <w:szCs w:val="24"/>
        </w:rPr>
        <w:t>2.2.</w:t>
      </w:r>
      <w:r w:rsidR="00B53B66" w:rsidRPr="00C71A3B">
        <w:rPr>
          <w:rFonts w:ascii="Arial" w:hAnsi="Arial" w:cs="Arial"/>
          <w:sz w:val="24"/>
          <w:szCs w:val="24"/>
        </w:rPr>
        <w:t>1</w:t>
      </w:r>
      <w:r w:rsidR="00F0304B" w:rsidRPr="00C71A3B">
        <w:rPr>
          <w:rFonts w:ascii="Arial" w:hAnsi="Arial" w:cs="Arial"/>
          <w:sz w:val="24"/>
          <w:szCs w:val="24"/>
        </w:rPr>
        <w:t>.</w:t>
      </w:r>
      <w:r w:rsidR="0063065C" w:rsidRPr="00C71A3B">
        <w:rPr>
          <w:rFonts w:ascii="Arial" w:hAnsi="Arial" w:cs="Arial"/>
          <w:sz w:val="24"/>
          <w:szCs w:val="24"/>
        </w:rPr>
        <w:t xml:space="preserve"> в следующей редакции:</w:t>
      </w:r>
    </w:p>
    <w:p w:rsidR="00B53B66" w:rsidRPr="00C71A3B" w:rsidRDefault="00B53B66" w:rsidP="00C71A3B">
      <w:pPr>
        <w:pStyle w:val="ab"/>
        <w:ind w:firstLine="709"/>
        <w:jc w:val="both"/>
        <w:rPr>
          <w:rFonts w:ascii="Arial" w:hAnsi="Arial" w:cs="Arial"/>
          <w:sz w:val="24"/>
          <w:szCs w:val="24"/>
        </w:rPr>
      </w:pPr>
      <w:r w:rsidRPr="00C71A3B">
        <w:rPr>
          <w:rFonts w:ascii="Arial" w:hAnsi="Arial" w:cs="Arial"/>
          <w:sz w:val="24"/>
          <w:szCs w:val="24"/>
        </w:rPr>
        <w:t>«3.2.2.1. Основани</w:t>
      </w:r>
      <w:r w:rsidR="00EF7CD8" w:rsidRPr="00C71A3B">
        <w:rPr>
          <w:rFonts w:ascii="Arial" w:hAnsi="Arial" w:cs="Arial"/>
          <w:sz w:val="24"/>
          <w:szCs w:val="24"/>
        </w:rPr>
        <w:t>я</w:t>
      </w:r>
      <w:r w:rsidRPr="00C71A3B">
        <w:rPr>
          <w:rFonts w:ascii="Arial" w:hAnsi="Arial" w:cs="Arial"/>
          <w:sz w:val="24"/>
          <w:szCs w:val="24"/>
        </w:rPr>
        <w:t>м</w:t>
      </w:r>
      <w:r w:rsidR="00EF7CD8" w:rsidRPr="00C71A3B">
        <w:rPr>
          <w:rFonts w:ascii="Arial" w:hAnsi="Arial" w:cs="Arial"/>
          <w:sz w:val="24"/>
          <w:szCs w:val="24"/>
        </w:rPr>
        <w:t>и</w:t>
      </w:r>
      <w:r w:rsidRPr="00C71A3B">
        <w:rPr>
          <w:rFonts w:ascii="Arial" w:hAnsi="Arial" w:cs="Arial"/>
          <w:sz w:val="24"/>
          <w:szCs w:val="24"/>
        </w:rPr>
        <w:t xml:space="preserve"> </w:t>
      </w:r>
      <w:r w:rsidR="00EF7CD8" w:rsidRPr="00C71A3B">
        <w:rPr>
          <w:rFonts w:ascii="Arial" w:hAnsi="Arial" w:cs="Arial"/>
          <w:sz w:val="24"/>
          <w:szCs w:val="24"/>
        </w:rPr>
        <w:t xml:space="preserve">для проведения внеплановых </w:t>
      </w:r>
      <w:r w:rsidRPr="00C71A3B">
        <w:rPr>
          <w:rFonts w:ascii="Arial" w:hAnsi="Arial" w:cs="Arial"/>
          <w:sz w:val="24"/>
          <w:szCs w:val="24"/>
        </w:rPr>
        <w:t>провер</w:t>
      </w:r>
      <w:r w:rsidR="00EF7CD8" w:rsidRPr="00C71A3B">
        <w:rPr>
          <w:rFonts w:ascii="Arial" w:hAnsi="Arial" w:cs="Arial"/>
          <w:sz w:val="24"/>
          <w:szCs w:val="24"/>
        </w:rPr>
        <w:t>о</w:t>
      </w:r>
      <w:r w:rsidRPr="00C71A3B">
        <w:rPr>
          <w:rFonts w:ascii="Arial" w:hAnsi="Arial" w:cs="Arial"/>
          <w:sz w:val="24"/>
          <w:szCs w:val="24"/>
        </w:rPr>
        <w:t xml:space="preserve">к юридических лиц, </w:t>
      </w:r>
      <w:r w:rsidR="00EF7CD8" w:rsidRPr="00C71A3B">
        <w:rPr>
          <w:rFonts w:ascii="Arial" w:hAnsi="Arial" w:cs="Arial"/>
          <w:sz w:val="24"/>
          <w:szCs w:val="24"/>
        </w:rPr>
        <w:t xml:space="preserve">индивидуальных предпринимателей, являются случаи, предусмотренные частью 2 статьи 10 Федерального закона №294-ФЗ, и в порядке, установленном Федеральным </w:t>
      </w:r>
      <w:r w:rsidR="00C71A3B">
        <w:rPr>
          <w:rFonts w:ascii="Arial" w:hAnsi="Arial" w:cs="Arial"/>
          <w:sz w:val="24"/>
          <w:szCs w:val="24"/>
        </w:rPr>
        <w:t>законно</w:t>
      </w:r>
      <w:r w:rsidR="00EF7CD8" w:rsidRPr="00C71A3B">
        <w:rPr>
          <w:rFonts w:ascii="Arial" w:hAnsi="Arial" w:cs="Arial"/>
          <w:sz w:val="24"/>
          <w:szCs w:val="24"/>
        </w:rPr>
        <w:t>м</w:t>
      </w:r>
      <w:proofErr w:type="gramStart"/>
      <w:r w:rsidR="00EF7CD8" w:rsidRPr="00C71A3B">
        <w:rPr>
          <w:rFonts w:ascii="Arial" w:hAnsi="Arial" w:cs="Arial"/>
          <w:sz w:val="24"/>
          <w:szCs w:val="24"/>
        </w:rPr>
        <w:t>.».</w:t>
      </w:r>
      <w:r w:rsidRPr="00C71A3B">
        <w:rPr>
          <w:rFonts w:ascii="Arial" w:hAnsi="Arial" w:cs="Arial"/>
          <w:sz w:val="24"/>
          <w:szCs w:val="24"/>
        </w:rPr>
        <w:t xml:space="preserve"> </w:t>
      </w:r>
      <w:proofErr w:type="gramEnd"/>
    </w:p>
    <w:p w:rsidR="00EF7CD8" w:rsidRPr="00C71A3B" w:rsidRDefault="00C71A3B" w:rsidP="00C71A3B">
      <w:pPr>
        <w:pStyle w:val="ab"/>
        <w:ind w:firstLine="709"/>
        <w:jc w:val="both"/>
        <w:rPr>
          <w:rFonts w:ascii="Arial" w:hAnsi="Arial" w:cs="Arial"/>
          <w:sz w:val="24"/>
          <w:szCs w:val="24"/>
        </w:rPr>
      </w:pPr>
      <w:r>
        <w:rPr>
          <w:rFonts w:ascii="Arial" w:hAnsi="Arial" w:cs="Arial"/>
          <w:sz w:val="24"/>
          <w:szCs w:val="24"/>
        </w:rPr>
        <w:t>-</w:t>
      </w:r>
      <w:r w:rsidR="00EF7CD8" w:rsidRPr="00C71A3B">
        <w:rPr>
          <w:rFonts w:ascii="Arial" w:hAnsi="Arial" w:cs="Arial"/>
          <w:sz w:val="24"/>
          <w:szCs w:val="24"/>
        </w:rPr>
        <w:t>Пункт 3.2.2.2. в следующей редакции:</w:t>
      </w:r>
    </w:p>
    <w:p w:rsidR="00EF7CD8" w:rsidRPr="00C71A3B" w:rsidRDefault="00EF7CD8" w:rsidP="00C71A3B">
      <w:pPr>
        <w:pStyle w:val="ab"/>
        <w:ind w:firstLine="709"/>
        <w:jc w:val="both"/>
        <w:rPr>
          <w:rFonts w:ascii="Arial" w:hAnsi="Arial" w:cs="Arial"/>
          <w:sz w:val="24"/>
          <w:szCs w:val="24"/>
        </w:rPr>
      </w:pPr>
      <w:r w:rsidRPr="00C71A3B">
        <w:rPr>
          <w:rFonts w:ascii="Arial" w:hAnsi="Arial" w:cs="Arial"/>
          <w:sz w:val="24"/>
          <w:szCs w:val="24"/>
        </w:rPr>
        <w:t>«3.2.2.2. Основани</w:t>
      </w:r>
      <w:r w:rsidR="00B26B12" w:rsidRPr="00C71A3B">
        <w:rPr>
          <w:rFonts w:ascii="Arial" w:hAnsi="Arial" w:cs="Arial"/>
          <w:sz w:val="24"/>
          <w:szCs w:val="24"/>
        </w:rPr>
        <w:t>я</w:t>
      </w:r>
      <w:r w:rsidRPr="00C71A3B">
        <w:rPr>
          <w:rFonts w:ascii="Arial" w:hAnsi="Arial" w:cs="Arial"/>
          <w:sz w:val="24"/>
          <w:szCs w:val="24"/>
        </w:rPr>
        <w:t>м</w:t>
      </w:r>
      <w:r w:rsidR="00B26B12" w:rsidRPr="00C71A3B">
        <w:rPr>
          <w:rFonts w:ascii="Arial" w:hAnsi="Arial" w:cs="Arial"/>
          <w:sz w:val="24"/>
          <w:szCs w:val="24"/>
        </w:rPr>
        <w:t>и</w:t>
      </w:r>
      <w:r w:rsidRPr="00C71A3B">
        <w:rPr>
          <w:rFonts w:ascii="Arial" w:hAnsi="Arial" w:cs="Arial"/>
          <w:sz w:val="24"/>
          <w:szCs w:val="24"/>
        </w:rPr>
        <w:t xml:space="preserve"> для проведения внеплановых проверок граждан, являются:</w:t>
      </w:r>
    </w:p>
    <w:p w:rsidR="00B53B66" w:rsidRPr="00C71A3B" w:rsidRDefault="00EF7CD8" w:rsidP="00C71A3B">
      <w:pPr>
        <w:pStyle w:val="ab"/>
        <w:ind w:firstLine="709"/>
        <w:jc w:val="both"/>
        <w:rPr>
          <w:rFonts w:ascii="Arial" w:hAnsi="Arial" w:cs="Arial"/>
          <w:sz w:val="24"/>
          <w:szCs w:val="24"/>
        </w:rPr>
      </w:pPr>
      <w:r w:rsidRPr="00C71A3B">
        <w:rPr>
          <w:rFonts w:ascii="Arial" w:hAnsi="Arial" w:cs="Arial"/>
          <w:sz w:val="24"/>
          <w:szCs w:val="24"/>
        </w:rPr>
        <w:t xml:space="preserve">3.2.2.2.1. Случаи, предусмотренные частью 2 статьи 10 Федерального закона </w:t>
      </w:r>
      <w:r w:rsidR="00B26B12" w:rsidRPr="00C71A3B">
        <w:rPr>
          <w:rFonts w:ascii="Arial" w:hAnsi="Arial" w:cs="Arial"/>
          <w:sz w:val="24"/>
          <w:szCs w:val="24"/>
        </w:rPr>
        <w:t>№294-ФЗ.</w:t>
      </w:r>
    </w:p>
    <w:p w:rsidR="00B26B12" w:rsidRPr="00C71A3B" w:rsidRDefault="00B26B12" w:rsidP="00C71A3B">
      <w:pPr>
        <w:pStyle w:val="ab"/>
        <w:ind w:firstLine="709"/>
        <w:jc w:val="both"/>
        <w:rPr>
          <w:rFonts w:ascii="Arial" w:eastAsia="Times New Roman" w:hAnsi="Arial" w:cs="Arial"/>
          <w:sz w:val="24"/>
          <w:szCs w:val="24"/>
        </w:rPr>
      </w:pPr>
      <w:r w:rsidRPr="00C71A3B">
        <w:rPr>
          <w:rFonts w:ascii="Arial" w:hAnsi="Arial" w:cs="Arial"/>
          <w:sz w:val="24"/>
          <w:szCs w:val="24"/>
        </w:rPr>
        <w:t>3.2.2.2</w:t>
      </w:r>
      <w:r w:rsidR="000C3CC1" w:rsidRPr="00C71A3B">
        <w:rPr>
          <w:rFonts w:ascii="Arial" w:hAnsi="Arial" w:cs="Arial"/>
          <w:sz w:val="24"/>
          <w:szCs w:val="24"/>
        </w:rPr>
        <w:t>.</w:t>
      </w:r>
      <w:r w:rsidRPr="00C71A3B">
        <w:rPr>
          <w:rFonts w:ascii="Arial" w:hAnsi="Arial" w:cs="Arial"/>
          <w:sz w:val="24"/>
          <w:szCs w:val="24"/>
        </w:rPr>
        <w:t xml:space="preserve">2. </w:t>
      </w:r>
      <w:r w:rsidRPr="00C71A3B">
        <w:rPr>
          <w:rFonts w:ascii="Arial" w:eastAsia="Times New Roman" w:hAnsi="Arial" w:cs="Arial"/>
          <w:sz w:val="24"/>
          <w:szCs w:val="24"/>
        </w:rPr>
        <w:t>Выявление по итогам проведения плановых (рейдовых) осмотров, обследований земельных участков уполномоченными должностными лицами Администрации (на основании плановых (рейдовых) заданий), признаков нарушений требований федеральных законов, законов Алтайского края, муниципальных правовых актов, за которые предусмотрена административная и иная ответственность.</w:t>
      </w:r>
    </w:p>
    <w:p w:rsidR="000C3CC1" w:rsidRPr="00C71A3B" w:rsidRDefault="00B26B12" w:rsidP="00C71A3B">
      <w:pPr>
        <w:pStyle w:val="ab"/>
        <w:ind w:firstLine="709"/>
        <w:jc w:val="both"/>
        <w:rPr>
          <w:rFonts w:ascii="Arial" w:eastAsia="Times New Roman" w:hAnsi="Arial" w:cs="Arial"/>
          <w:sz w:val="24"/>
          <w:szCs w:val="24"/>
        </w:rPr>
      </w:pPr>
      <w:r w:rsidRPr="00C71A3B">
        <w:rPr>
          <w:rFonts w:ascii="Arial" w:eastAsia="Times New Roman" w:hAnsi="Arial" w:cs="Arial"/>
          <w:sz w:val="24"/>
          <w:szCs w:val="24"/>
        </w:rPr>
        <w:t>3.</w:t>
      </w:r>
      <w:r w:rsidR="000C3CC1" w:rsidRPr="00C71A3B">
        <w:rPr>
          <w:rFonts w:ascii="Arial" w:eastAsia="Times New Roman" w:hAnsi="Arial" w:cs="Arial"/>
          <w:sz w:val="24"/>
          <w:szCs w:val="24"/>
        </w:rPr>
        <w:t>2.2.2.3. Поступление в орган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0C3CC1" w:rsidRPr="00C71A3B" w:rsidRDefault="000C3CC1" w:rsidP="00C71A3B">
      <w:pPr>
        <w:pStyle w:val="ab"/>
        <w:ind w:firstLine="709"/>
        <w:jc w:val="both"/>
        <w:rPr>
          <w:rFonts w:ascii="Arial" w:hAnsi="Arial" w:cs="Arial"/>
          <w:sz w:val="24"/>
          <w:szCs w:val="24"/>
        </w:rPr>
      </w:pPr>
      <w:r w:rsidRPr="00C71A3B">
        <w:rPr>
          <w:rFonts w:ascii="Arial" w:eastAsia="Times New Roman" w:hAnsi="Arial" w:cs="Arial"/>
          <w:sz w:val="24"/>
          <w:szCs w:val="24"/>
        </w:rPr>
        <w:t>3.2.2.2.4. Случаи,</w:t>
      </w:r>
      <w:r w:rsidRPr="00C71A3B">
        <w:rPr>
          <w:rFonts w:ascii="Arial" w:hAnsi="Arial" w:cs="Arial"/>
          <w:sz w:val="24"/>
          <w:szCs w:val="24"/>
        </w:rPr>
        <w:t xml:space="preserve"> предусмотренные пунктом 16 статьи 6 Федерального закона от 24.07.2002 №101-ФЗ «Об обороте земель сельскохозяйственного назначения</w:t>
      </w:r>
      <w:proofErr w:type="gramStart"/>
      <w:r w:rsidRPr="00C71A3B">
        <w:rPr>
          <w:rFonts w:ascii="Arial" w:hAnsi="Arial" w:cs="Arial"/>
          <w:sz w:val="24"/>
          <w:szCs w:val="24"/>
        </w:rPr>
        <w:t>.».</w:t>
      </w:r>
      <w:proofErr w:type="gramEnd"/>
    </w:p>
    <w:p w:rsidR="00A337AE" w:rsidRPr="00C71A3B" w:rsidRDefault="00C71A3B" w:rsidP="00C71A3B">
      <w:pPr>
        <w:pStyle w:val="ab"/>
        <w:ind w:firstLine="709"/>
        <w:jc w:val="both"/>
        <w:rPr>
          <w:rFonts w:ascii="Arial" w:hAnsi="Arial" w:cs="Arial"/>
          <w:sz w:val="24"/>
          <w:szCs w:val="24"/>
        </w:rPr>
      </w:pPr>
      <w:r>
        <w:rPr>
          <w:rFonts w:ascii="Arial" w:eastAsia="Times New Roman" w:hAnsi="Arial" w:cs="Arial"/>
          <w:sz w:val="24"/>
          <w:szCs w:val="24"/>
        </w:rPr>
        <w:t>-</w:t>
      </w:r>
      <w:r w:rsidR="00A337AE" w:rsidRPr="00C71A3B">
        <w:rPr>
          <w:rFonts w:ascii="Arial" w:eastAsia="Times New Roman" w:hAnsi="Arial" w:cs="Arial"/>
          <w:sz w:val="24"/>
          <w:szCs w:val="24"/>
        </w:rPr>
        <w:t>1.</w:t>
      </w:r>
      <w:r w:rsidR="000C3CC1" w:rsidRPr="00C71A3B">
        <w:rPr>
          <w:rFonts w:ascii="Arial" w:eastAsia="Times New Roman" w:hAnsi="Arial" w:cs="Arial"/>
          <w:sz w:val="24"/>
          <w:szCs w:val="24"/>
        </w:rPr>
        <w:t>4</w:t>
      </w:r>
      <w:r w:rsidR="00A337AE" w:rsidRPr="00C71A3B">
        <w:rPr>
          <w:rFonts w:ascii="Arial" w:eastAsia="Times New Roman" w:hAnsi="Arial" w:cs="Arial"/>
          <w:sz w:val="24"/>
          <w:szCs w:val="24"/>
        </w:rPr>
        <w:t xml:space="preserve">. </w:t>
      </w:r>
      <w:r w:rsidR="000C3CC1" w:rsidRPr="00C71A3B">
        <w:rPr>
          <w:rFonts w:ascii="Arial" w:eastAsia="Times New Roman" w:hAnsi="Arial" w:cs="Arial"/>
          <w:sz w:val="24"/>
          <w:szCs w:val="24"/>
        </w:rPr>
        <w:t>Пункт</w:t>
      </w:r>
      <w:r w:rsidR="00E0565B" w:rsidRPr="00C71A3B">
        <w:rPr>
          <w:rFonts w:ascii="Arial" w:eastAsia="Times New Roman" w:hAnsi="Arial" w:cs="Arial"/>
          <w:sz w:val="24"/>
          <w:szCs w:val="24"/>
        </w:rPr>
        <w:t xml:space="preserve"> 3.2.2.3. признать утратившим силу. </w:t>
      </w:r>
    </w:p>
    <w:p w:rsidR="0063065C" w:rsidRPr="00C71A3B" w:rsidRDefault="0063065C" w:rsidP="00C71A3B">
      <w:pPr>
        <w:pStyle w:val="ab"/>
        <w:ind w:firstLine="709"/>
        <w:jc w:val="both"/>
        <w:rPr>
          <w:rFonts w:ascii="Arial" w:hAnsi="Arial" w:cs="Arial"/>
          <w:sz w:val="24"/>
          <w:szCs w:val="24"/>
        </w:rPr>
      </w:pPr>
      <w:r w:rsidRPr="00C71A3B">
        <w:rPr>
          <w:rFonts w:ascii="Arial" w:hAnsi="Arial" w:cs="Arial"/>
          <w:sz w:val="24"/>
          <w:szCs w:val="24"/>
        </w:rPr>
        <w:t xml:space="preserve">2. Обнародовать настоящее постановление на официальном сайте Администрации Тальменского района в сети Интернет.  </w:t>
      </w:r>
    </w:p>
    <w:p w:rsidR="004024DC" w:rsidRPr="00C71A3B" w:rsidRDefault="004024DC" w:rsidP="00C71A3B">
      <w:pPr>
        <w:pStyle w:val="ab"/>
        <w:jc w:val="both"/>
        <w:rPr>
          <w:rFonts w:ascii="Arial" w:hAnsi="Arial" w:cs="Arial"/>
          <w:sz w:val="24"/>
          <w:szCs w:val="24"/>
        </w:rPr>
      </w:pPr>
    </w:p>
    <w:p w:rsidR="00E0189A" w:rsidRPr="00C71A3B" w:rsidRDefault="00E0189A" w:rsidP="00C71A3B">
      <w:pPr>
        <w:pStyle w:val="ab"/>
        <w:jc w:val="both"/>
        <w:rPr>
          <w:rFonts w:ascii="Arial" w:hAnsi="Arial" w:cs="Arial"/>
          <w:sz w:val="24"/>
          <w:szCs w:val="24"/>
        </w:rPr>
      </w:pPr>
    </w:p>
    <w:p w:rsidR="00BE0AB1" w:rsidRPr="00C71A3B" w:rsidRDefault="001E4473" w:rsidP="00C71A3B">
      <w:pPr>
        <w:pStyle w:val="ab"/>
        <w:jc w:val="both"/>
        <w:rPr>
          <w:rFonts w:ascii="Arial" w:hAnsi="Arial" w:cs="Arial"/>
          <w:sz w:val="24"/>
          <w:szCs w:val="24"/>
        </w:rPr>
      </w:pPr>
      <w:r w:rsidRPr="00C71A3B">
        <w:rPr>
          <w:rFonts w:ascii="Arial" w:hAnsi="Arial" w:cs="Arial"/>
          <w:sz w:val="24"/>
          <w:szCs w:val="24"/>
        </w:rPr>
        <w:t>Г</w:t>
      </w:r>
      <w:r w:rsidR="00BE0AB1" w:rsidRPr="00C71A3B">
        <w:rPr>
          <w:rFonts w:ascii="Arial" w:hAnsi="Arial" w:cs="Arial"/>
          <w:sz w:val="24"/>
          <w:szCs w:val="24"/>
        </w:rPr>
        <w:t>лав</w:t>
      </w:r>
      <w:r w:rsidRPr="00C71A3B">
        <w:rPr>
          <w:rFonts w:ascii="Arial" w:hAnsi="Arial" w:cs="Arial"/>
          <w:sz w:val="24"/>
          <w:szCs w:val="24"/>
        </w:rPr>
        <w:t>а</w:t>
      </w:r>
      <w:r w:rsidR="00BE0AB1" w:rsidRPr="00C71A3B">
        <w:rPr>
          <w:rFonts w:ascii="Arial" w:hAnsi="Arial" w:cs="Arial"/>
          <w:sz w:val="24"/>
          <w:szCs w:val="24"/>
        </w:rPr>
        <w:t xml:space="preserve"> района                  </w:t>
      </w:r>
      <w:r w:rsidRPr="00C71A3B">
        <w:rPr>
          <w:rFonts w:ascii="Arial" w:hAnsi="Arial" w:cs="Arial"/>
          <w:sz w:val="24"/>
          <w:szCs w:val="24"/>
        </w:rPr>
        <w:t xml:space="preserve">          </w:t>
      </w:r>
      <w:r w:rsidR="00BE0AB1" w:rsidRPr="00C71A3B">
        <w:rPr>
          <w:rFonts w:ascii="Arial" w:hAnsi="Arial" w:cs="Arial"/>
          <w:sz w:val="24"/>
          <w:szCs w:val="24"/>
        </w:rPr>
        <w:t xml:space="preserve">                                                </w:t>
      </w:r>
      <w:r w:rsidR="00C71A3B">
        <w:rPr>
          <w:rFonts w:ascii="Arial" w:hAnsi="Arial" w:cs="Arial"/>
          <w:sz w:val="24"/>
          <w:szCs w:val="24"/>
        </w:rPr>
        <w:t xml:space="preserve">                     </w:t>
      </w:r>
      <w:r w:rsidRPr="00C71A3B">
        <w:rPr>
          <w:rFonts w:ascii="Arial" w:hAnsi="Arial" w:cs="Arial"/>
          <w:sz w:val="24"/>
          <w:szCs w:val="24"/>
        </w:rPr>
        <w:t>С</w:t>
      </w:r>
      <w:r w:rsidR="00BE0AB1" w:rsidRPr="00C71A3B">
        <w:rPr>
          <w:rFonts w:ascii="Arial" w:hAnsi="Arial" w:cs="Arial"/>
          <w:sz w:val="24"/>
          <w:szCs w:val="24"/>
        </w:rPr>
        <w:t>.</w:t>
      </w:r>
      <w:r w:rsidRPr="00C71A3B">
        <w:rPr>
          <w:rFonts w:ascii="Arial" w:hAnsi="Arial" w:cs="Arial"/>
          <w:sz w:val="24"/>
          <w:szCs w:val="24"/>
        </w:rPr>
        <w:t>Д</w:t>
      </w:r>
      <w:r w:rsidR="00BE0AB1" w:rsidRPr="00C71A3B">
        <w:rPr>
          <w:rFonts w:ascii="Arial" w:hAnsi="Arial" w:cs="Arial"/>
          <w:sz w:val="24"/>
          <w:szCs w:val="24"/>
        </w:rPr>
        <w:t xml:space="preserve">. </w:t>
      </w:r>
      <w:r w:rsidRPr="00C71A3B">
        <w:rPr>
          <w:rFonts w:ascii="Arial" w:hAnsi="Arial" w:cs="Arial"/>
          <w:sz w:val="24"/>
          <w:szCs w:val="24"/>
        </w:rPr>
        <w:t>Самсоненко</w:t>
      </w:r>
    </w:p>
    <w:p w:rsidR="00E0189A" w:rsidRPr="00C71A3B" w:rsidRDefault="00E0189A" w:rsidP="00C71A3B">
      <w:pPr>
        <w:pStyle w:val="ab"/>
        <w:jc w:val="both"/>
        <w:rPr>
          <w:rFonts w:ascii="Arial" w:hAnsi="Arial" w:cs="Arial"/>
          <w:sz w:val="24"/>
          <w:szCs w:val="24"/>
        </w:rPr>
      </w:pPr>
    </w:p>
    <w:sectPr w:rsidR="00E0189A" w:rsidRPr="00C71A3B" w:rsidSect="00C71A3B">
      <w:pgSz w:w="11906" w:h="16838"/>
      <w:pgMar w:top="1134" w:right="56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F5D" w:rsidRPr="00755648" w:rsidRDefault="00404F5D" w:rsidP="00B113C8">
      <w:pPr>
        <w:spacing w:after="0" w:line="240" w:lineRule="auto"/>
        <w:rPr>
          <w:sz w:val="19"/>
          <w:szCs w:val="19"/>
        </w:rPr>
      </w:pPr>
      <w:r w:rsidRPr="00755648">
        <w:rPr>
          <w:sz w:val="19"/>
          <w:szCs w:val="19"/>
        </w:rPr>
        <w:separator/>
      </w:r>
    </w:p>
  </w:endnote>
  <w:endnote w:type="continuationSeparator" w:id="0">
    <w:p w:rsidR="00404F5D" w:rsidRPr="00755648" w:rsidRDefault="00404F5D" w:rsidP="00B113C8">
      <w:pPr>
        <w:spacing w:after="0" w:line="240" w:lineRule="auto"/>
        <w:rPr>
          <w:sz w:val="19"/>
          <w:szCs w:val="19"/>
        </w:rPr>
      </w:pPr>
      <w:r w:rsidRPr="00755648">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F5D" w:rsidRPr="00755648" w:rsidRDefault="00404F5D" w:rsidP="00B113C8">
      <w:pPr>
        <w:spacing w:after="0" w:line="240" w:lineRule="auto"/>
        <w:rPr>
          <w:sz w:val="19"/>
          <w:szCs w:val="19"/>
        </w:rPr>
      </w:pPr>
      <w:r w:rsidRPr="00755648">
        <w:rPr>
          <w:sz w:val="19"/>
          <w:szCs w:val="19"/>
        </w:rPr>
        <w:separator/>
      </w:r>
    </w:p>
  </w:footnote>
  <w:footnote w:type="continuationSeparator" w:id="0">
    <w:p w:rsidR="00404F5D" w:rsidRPr="00755648" w:rsidRDefault="00404F5D" w:rsidP="00B113C8">
      <w:pPr>
        <w:spacing w:after="0" w:line="240" w:lineRule="auto"/>
        <w:rPr>
          <w:sz w:val="19"/>
          <w:szCs w:val="19"/>
        </w:rPr>
      </w:pPr>
      <w:r w:rsidRPr="00755648">
        <w:rPr>
          <w:sz w:val="19"/>
          <w:szCs w:val="19"/>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BD0869"/>
    <w:multiLevelType w:val="hybridMultilevel"/>
    <w:tmpl w:val="4D4A9860"/>
    <w:lvl w:ilvl="0" w:tplc="3F38CCF0">
      <w:start w:val="1"/>
      <w:numFmt w:val="bullet"/>
      <w:pStyle w:val="lstm"/>
      <w:lvlText w:val=""/>
      <w:lvlJc w:val="left"/>
      <w:pPr>
        <w:tabs>
          <w:tab w:val="num" w:pos="1287"/>
        </w:tabs>
        <w:ind w:left="1287" w:hanging="3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FA777C"/>
    <w:multiLevelType w:val="hybridMultilevel"/>
    <w:tmpl w:val="C34A8186"/>
    <w:lvl w:ilvl="0" w:tplc="F8C8D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8B4F75"/>
    <w:multiLevelType w:val="hybridMultilevel"/>
    <w:tmpl w:val="2F2C2686"/>
    <w:lvl w:ilvl="0" w:tplc="25C6934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B60FD"/>
    <w:multiLevelType w:val="multilevel"/>
    <w:tmpl w:val="82927A26"/>
    <w:lvl w:ilvl="0">
      <w:start w:val="1"/>
      <w:numFmt w:val="decimal"/>
      <w:lvlText w:val="%1."/>
      <w:lvlJc w:val="left"/>
      <w:pPr>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5">
    <w:nsid w:val="1E3D455F"/>
    <w:multiLevelType w:val="hybridMultilevel"/>
    <w:tmpl w:val="31D89CAC"/>
    <w:lvl w:ilvl="0" w:tplc="0419000F">
      <w:start w:val="1"/>
      <w:numFmt w:val="decimal"/>
      <w:lvlText w:val="%1."/>
      <w:lvlJc w:val="left"/>
      <w:pPr>
        <w:ind w:left="720" w:hanging="360"/>
      </w:pPr>
      <w:rPr>
        <w:rFonts w:hint="default"/>
      </w:rPr>
    </w:lvl>
    <w:lvl w:ilvl="1" w:tplc="6054DB0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F6AE6"/>
    <w:multiLevelType w:val="hybridMultilevel"/>
    <w:tmpl w:val="31D89CAC"/>
    <w:lvl w:ilvl="0" w:tplc="0419000F">
      <w:start w:val="1"/>
      <w:numFmt w:val="decimal"/>
      <w:lvlText w:val="%1."/>
      <w:lvlJc w:val="left"/>
      <w:pPr>
        <w:ind w:left="720" w:hanging="360"/>
      </w:pPr>
      <w:rPr>
        <w:rFonts w:hint="default"/>
      </w:rPr>
    </w:lvl>
    <w:lvl w:ilvl="1" w:tplc="6054DB0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438B"/>
    <w:rsid w:val="00006DC7"/>
    <w:rsid w:val="00052CE1"/>
    <w:rsid w:val="00062BB1"/>
    <w:rsid w:val="00065AE1"/>
    <w:rsid w:val="00066394"/>
    <w:rsid w:val="00082782"/>
    <w:rsid w:val="0008434F"/>
    <w:rsid w:val="0008438B"/>
    <w:rsid w:val="000A5908"/>
    <w:rsid w:val="000B0AA5"/>
    <w:rsid w:val="000B53B4"/>
    <w:rsid w:val="000C3CC1"/>
    <w:rsid w:val="00105E21"/>
    <w:rsid w:val="0011613D"/>
    <w:rsid w:val="00121938"/>
    <w:rsid w:val="001269A1"/>
    <w:rsid w:val="00132334"/>
    <w:rsid w:val="001334E8"/>
    <w:rsid w:val="00150D01"/>
    <w:rsid w:val="001616C7"/>
    <w:rsid w:val="0016645E"/>
    <w:rsid w:val="0018328A"/>
    <w:rsid w:val="00190E06"/>
    <w:rsid w:val="00195CEF"/>
    <w:rsid w:val="001A6C17"/>
    <w:rsid w:val="001C3A22"/>
    <w:rsid w:val="001D28B3"/>
    <w:rsid w:val="001D388E"/>
    <w:rsid w:val="001E4473"/>
    <w:rsid w:val="002054CF"/>
    <w:rsid w:val="00215A6E"/>
    <w:rsid w:val="00225095"/>
    <w:rsid w:val="00246E7C"/>
    <w:rsid w:val="0025177A"/>
    <w:rsid w:val="00252A3D"/>
    <w:rsid w:val="00277DAC"/>
    <w:rsid w:val="00286155"/>
    <w:rsid w:val="002872A0"/>
    <w:rsid w:val="002A432F"/>
    <w:rsid w:val="002A4FB3"/>
    <w:rsid w:val="002C3EB5"/>
    <w:rsid w:val="002D5687"/>
    <w:rsid w:val="002E0DFB"/>
    <w:rsid w:val="00305302"/>
    <w:rsid w:val="00324BE6"/>
    <w:rsid w:val="00333902"/>
    <w:rsid w:val="00333C6E"/>
    <w:rsid w:val="00337333"/>
    <w:rsid w:val="00343030"/>
    <w:rsid w:val="00346904"/>
    <w:rsid w:val="003A5D0E"/>
    <w:rsid w:val="003B052D"/>
    <w:rsid w:val="003B5E73"/>
    <w:rsid w:val="003C0272"/>
    <w:rsid w:val="003D4351"/>
    <w:rsid w:val="003D4459"/>
    <w:rsid w:val="003E1A62"/>
    <w:rsid w:val="003F2E90"/>
    <w:rsid w:val="004024DC"/>
    <w:rsid w:val="004029C4"/>
    <w:rsid w:val="00404F5D"/>
    <w:rsid w:val="004209FF"/>
    <w:rsid w:val="00422F50"/>
    <w:rsid w:val="00437A80"/>
    <w:rsid w:val="00443595"/>
    <w:rsid w:val="00446DD5"/>
    <w:rsid w:val="004546B0"/>
    <w:rsid w:val="004A3FE1"/>
    <w:rsid w:val="004C2EE9"/>
    <w:rsid w:val="004C3217"/>
    <w:rsid w:val="004C6955"/>
    <w:rsid w:val="00523B20"/>
    <w:rsid w:val="0052595A"/>
    <w:rsid w:val="005566C3"/>
    <w:rsid w:val="005925AA"/>
    <w:rsid w:val="00595C3F"/>
    <w:rsid w:val="00595C4D"/>
    <w:rsid w:val="005A20D8"/>
    <w:rsid w:val="005C5E14"/>
    <w:rsid w:val="005C772E"/>
    <w:rsid w:val="005F67C0"/>
    <w:rsid w:val="005F7B4D"/>
    <w:rsid w:val="00616F5C"/>
    <w:rsid w:val="0063065C"/>
    <w:rsid w:val="00631BA1"/>
    <w:rsid w:val="0063683C"/>
    <w:rsid w:val="00641050"/>
    <w:rsid w:val="00641785"/>
    <w:rsid w:val="00655785"/>
    <w:rsid w:val="00662592"/>
    <w:rsid w:val="00667CC5"/>
    <w:rsid w:val="00672BC3"/>
    <w:rsid w:val="006946F7"/>
    <w:rsid w:val="00697AC4"/>
    <w:rsid w:val="006B10F2"/>
    <w:rsid w:val="006B2487"/>
    <w:rsid w:val="006B601F"/>
    <w:rsid w:val="006B6B7F"/>
    <w:rsid w:val="006D33A3"/>
    <w:rsid w:val="006E3137"/>
    <w:rsid w:val="006E6D23"/>
    <w:rsid w:val="006E71FC"/>
    <w:rsid w:val="006F261C"/>
    <w:rsid w:val="00705C3A"/>
    <w:rsid w:val="007253C7"/>
    <w:rsid w:val="00732E7F"/>
    <w:rsid w:val="00735173"/>
    <w:rsid w:val="00737876"/>
    <w:rsid w:val="00755648"/>
    <w:rsid w:val="007558A4"/>
    <w:rsid w:val="007569CC"/>
    <w:rsid w:val="00763AF3"/>
    <w:rsid w:val="00764D68"/>
    <w:rsid w:val="00790F83"/>
    <w:rsid w:val="00791284"/>
    <w:rsid w:val="007C15D4"/>
    <w:rsid w:val="007C7BCB"/>
    <w:rsid w:val="007D033E"/>
    <w:rsid w:val="0081672C"/>
    <w:rsid w:val="00823C09"/>
    <w:rsid w:val="0085007A"/>
    <w:rsid w:val="008541CD"/>
    <w:rsid w:val="00875E1E"/>
    <w:rsid w:val="00880EA4"/>
    <w:rsid w:val="008A29D6"/>
    <w:rsid w:val="008D735C"/>
    <w:rsid w:val="00902229"/>
    <w:rsid w:val="00911F9A"/>
    <w:rsid w:val="00941237"/>
    <w:rsid w:val="00947968"/>
    <w:rsid w:val="00967F83"/>
    <w:rsid w:val="00973357"/>
    <w:rsid w:val="009743A2"/>
    <w:rsid w:val="009761A7"/>
    <w:rsid w:val="0098098F"/>
    <w:rsid w:val="00993109"/>
    <w:rsid w:val="00996E38"/>
    <w:rsid w:val="009D00D5"/>
    <w:rsid w:val="00A106EB"/>
    <w:rsid w:val="00A108D6"/>
    <w:rsid w:val="00A1630C"/>
    <w:rsid w:val="00A25ACB"/>
    <w:rsid w:val="00A32460"/>
    <w:rsid w:val="00A337AE"/>
    <w:rsid w:val="00A4383D"/>
    <w:rsid w:val="00A4588D"/>
    <w:rsid w:val="00A57CEA"/>
    <w:rsid w:val="00A71B4D"/>
    <w:rsid w:val="00A76C24"/>
    <w:rsid w:val="00AD1C9F"/>
    <w:rsid w:val="00B05BD1"/>
    <w:rsid w:val="00B113C8"/>
    <w:rsid w:val="00B26432"/>
    <w:rsid w:val="00B26B12"/>
    <w:rsid w:val="00B30A65"/>
    <w:rsid w:val="00B34EB8"/>
    <w:rsid w:val="00B509B3"/>
    <w:rsid w:val="00B53B66"/>
    <w:rsid w:val="00B9546F"/>
    <w:rsid w:val="00B95704"/>
    <w:rsid w:val="00B97174"/>
    <w:rsid w:val="00B972FC"/>
    <w:rsid w:val="00BE0AB1"/>
    <w:rsid w:val="00BF6D8D"/>
    <w:rsid w:val="00C124B3"/>
    <w:rsid w:val="00C17986"/>
    <w:rsid w:val="00C34AA6"/>
    <w:rsid w:val="00C519F1"/>
    <w:rsid w:val="00C66C4C"/>
    <w:rsid w:val="00C71A3B"/>
    <w:rsid w:val="00C72AC7"/>
    <w:rsid w:val="00C75623"/>
    <w:rsid w:val="00C8067B"/>
    <w:rsid w:val="00CB09C0"/>
    <w:rsid w:val="00CB6421"/>
    <w:rsid w:val="00CC2C5A"/>
    <w:rsid w:val="00CC423E"/>
    <w:rsid w:val="00CD081A"/>
    <w:rsid w:val="00CD3904"/>
    <w:rsid w:val="00CE49C9"/>
    <w:rsid w:val="00CF00AA"/>
    <w:rsid w:val="00D02191"/>
    <w:rsid w:val="00D275C4"/>
    <w:rsid w:val="00D8118E"/>
    <w:rsid w:val="00D91D64"/>
    <w:rsid w:val="00DA5430"/>
    <w:rsid w:val="00DB6C01"/>
    <w:rsid w:val="00DC23C1"/>
    <w:rsid w:val="00DD5A26"/>
    <w:rsid w:val="00DE4CCB"/>
    <w:rsid w:val="00DE77EC"/>
    <w:rsid w:val="00E00CA1"/>
    <w:rsid w:val="00E0189A"/>
    <w:rsid w:val="00E0565B"/>
    <w:rsid w:val="00E128BA"/>
    <w:rsid w:val="00E20C27"/>
    <w:rsid w:val="00E46827"/>
    <w:rsid w:val="00E7111A"/>
    <w:rsid w:val="00E829BC"/>
    <w:rsid w:val="00EA004C"/>
    <w:rsid w:val="00EA25F7"/>
    <w:rsid w:val="00EA48A6"/>
    <w:rsid w:val="00EC35F8"/>
    <w:rsid w:val="00EC3D4A"/>
    <w:rsid w:val="00EE165F"/>
    <w:rsid w:val="00EE42DE"/>
    <w:rsid w:val="00EF7CD8"/>
    <w:rsid w:val="00F0304B"/>
    <w:rsid w:val="00F12F18"/>
    <w:rsid w:val="00F2062F"/>
    <w:rsid w:val="00F21423"/>
    <w:rsid w:val="00F36E8C"/>
    <w:rsid w:val="00F7041C"/>
    <w:rsid w:val="00FC1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D01"/>
  </w:style>
  <w:style w:type="paragraph" w:styleId="1">
    <w:name w:val="heading 1"/>
    <w:basedOn w:val="a"/>
    <w:next w:val="a"/>
    <w:link w:val="10"/>
    <w:qFormat/>
    <w:rsid w:val="0063065C"/>
    <w:pPr>
      <w:keepNext/>
      <w:suppressAutoHyphens/>
      <w:spacing w:after="0" w:line="240" w:lineRule="auto"/>
      <w:ind w:firstLine="709"/>
      <w:jc w:val="both"/>
      <w:outlineLvl w:val="0"/>
    </w:pPr>
    <w:rPr>
      <w:rFonts w:ascii="Times New Roman" w:eastAsia="Times New Roman" w:hAnsi="Times New Roman" w:cs="Times New Roman"/>
      <w:bCs/>
      <w:kern w:val="32"/>
      <w:sz w:val="28"/>
      <w:szCs w:val="32"/>
      <w:lang w:eastAsia="ar-SA"/>
    </w:rPr>
  </w:style>
  <w:style w:type="paragraph" w:styleId="4">
    <w:name w:val="heading 4"/>
    <w:basedOn w:val="a"/>
    <w:next w:val="a"/>
    <w:link w:val="40"/>
    <w:qFormat/>
    <w:rsid w:val="00065AE1"/>
    <w:pPr>
      <w:keepNext/>
      <w:tabs>
        <w:tab w:val="num" w:pos="0"/>
      </w:tabs>
      <w:spacing w:after="0" w:line="240" w:lineRule="auto"/>
      <w:jc w:val="center"/>
      <w:outlineLvl w:val="3"/>
    </w:pPr>
    <w:rPr>
      <w:rFonts w:ascii="Times New Roman" w:eastAsia="Times New Roman" w:hAnsi="Times New Roman" w:cs="Times New Roman"/>
      <w:b/>
      <w:spacing w:val="14"/>
      <w:sz w:val="28"/>
      <w:szCs w:val="20"/>
      <w:lang w:eastAsia="ar-SA"/>
    </w:rPr>
  </w:style>
  <w:style w:type="paragraph" w:styleId="5">
    <w:name w:val="heading 5"/>
    <w:basedOn w:val="a"/>
    <w:next w:val="a"/>
    <w:link w:val="50"/>
    <w:qFormat/>
    <w:rsid w:val="0008438B"/>
    <w:pPr>
      <w:keepNext/>
      <w:tabs>
        <w:tab w:val="num" w:pos="0"/>
      </w:tabs>
      <w:spacing w:after="0" w:line="240" w:lineRule="auto"/>
      <w:jc w:val="center"/>
      <w:outlineLvl w:val="4"/>
    </w:pPr>
    <w:rPr>
      <w:rFonts w:ascii="Times New Roman" w:eastAsia="Times New Roman" w:hAnsi="Times New Roman" w:cs="Times New Roman"/>
      <w:b/>
      <w:spacing w:val="14"/>
      <w:sz w:val="28"/>
      <w:szCs w:val="20"/>
      <w:lang w:eastAsia="ar-SA"/>
    </w:rPr>
  </w:style>
  <w:style w:type="paragraph" w:styleId="6">
    <w:name w:val="heading 6"/>
    <w:basedOn w:val="a"/>
    <w:next w:val="a"/>
    <w:link w:val="60"/>
    <w:qFormat/>
    <w:rsid w:val="0008438B"/>
    <w:pPr>
      <w:keepNext/>
      <w:tabs>
        <w:tab w:val="num" w:pos="0"/>
      </w:tabs>
      <w:spacing w:after="0" w:line="240" w:lineRule="auto"/>
      <w:jc w:val="center"/>
      <w:outlineLvl w:val="5"/>
    </w:pPr>
    <w:rPr>
      <w:rFonts w:ascii="Arial" w:eastAsia="Times New Roman" w:hAnsi="Arial" w:cs="Times New Roman"/>
      <w:b/>
      <w:spacing w:val="84"/>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65AE1"/>
    <w:rPr>
      <w:rFonts w:ascii="Times New Roman" w:eastAsia="Times New Roman" w:hAnsi="Times New Roman" w:cs="Times New Roman"/>
      <w:b/>
      <w:spacing w:val="14"/>
      <w:sz w:val="28"/>
      <w:szCs w:val="20"/>
      <w:lang w:eastAsia="ar-SA"/>
    </w:rPr>
  </w:style>
  <w:style w:type="character" w:customStyle="1" w:styleId="50">
    <w:name w:val="Заголовок 5 Знак"/>
    <w:basedOn w:val="a0"/>
    <w:link w:val="5"/>
    <w:rsid w:val="0008438B"/>
    <w:rPr>
      <w:rFonts w:ascii="Times New Roman" w:eastAsia="Times New Roman" w:hAnsi="Times New Roman" w:cs="Times New Roman"/>
      <w:b/>
      <w:spacing w:val="14"/>
      <w:sz w:val="28"/>
      <w:szCs w:val="20"/>
      <w:lang w:eastAsia="ar-SA"/>
    </w:rPr>
  </w:style>
  <w:style w:type="character" w:customStyle="1" w:styleId="60">
    <w:name w:val="Заголовок 6 Знак"/>
    <w:basedOn w:val="a0"/>
    <w:link w:val="6"/>
    <w:rsid w:val="0008438B"/>
    <w:rPr>
      <w:rFonts w:ascii="Arial" w:eastAsia="Times New Roman" w:hAnsi="Arial" w:cs="Times New Roman"/>
      <w:b/>
      <w:spacing w:val="84"/>
      <w:sz w:val="36"/>
      <w:szCs w:val="20"/>
      <w:lang w:eastAsia="ar-SA"/>
    </w:rPr>
  </w:style>
  <w:style w:type="paragraph" w:customStyle="1" w:styleId="11">
    <w:name w:val="Верхний колонтитул1"/>
    <w:basedOn w:val="a"/>
    <w:rsid w:val="0008438B"/>
    <w:pPr>
      <w:tabs>
        <w:tab w:val="center" w:pos="4153"/>
        <w:tab w:val="right" w:pos="8306"/>
      </w:tabs>
      <w:suppressAutoHyphens/>
      <w:spacing w:after="0" w:line="240" w:lineRule="auto"/>
    </w:pPr>
    <w:rPr>
      <w:rFonts w:ascii="Times New Roman" w:eastAsia="Arial" w:hAnsi="Times New Roman" w:cs="Times New Roman"/>
      <w:sz w:val="20"/>
      <w:szCs w:val="20"/>
      <w:lang w:eastAsia="ar-SA"/>
    </w:rPr>
  </w:style>
  <w:style w:type="paragraph" w:styleId="a3">
    <w:name w:val="List Paragraph"/>
    <w:basedOn w:val="a"/>
    <w:uiPriority w:val="34"/>
    <w:qFormat/>
    <w:rsid w:val="00947968"/>
    <w:pPr>
      <w:ind w:left="720"/>
      <w:contextualSpacing/>
    </w:pPr>
  </w:style>
  <w:style w:type="paragraph" w:styleId="a4">
    <w:name w:val="Balloon Text"/>
    <w:basedOn w:val="a"/>
    <w:link w:val="a5"/>
    <w:uiPriority w:val="99"/>
    <w:semiHidden/>
    <w:unhideWhenUsed/>
    <w:rsid w:val="009D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00D5"/>
    <w:rPr>
      <w:rFonts w:ascii="Tahoma" w:hAnsi="Tahoma" w:cs="Tahoma"/>
      <w:sz w:val="16"/>
      <w:szCs w:val="16"/>
    </w:rPr>
  </w:style>
  <w:style w:type="paragraph" w:styleId="a6">
    <w:name w:val="header"/>
    <w:basedOn w:val="a"/>
    <w:link w:val="a7"/>
    <w:uiPriority w:val="99"/>
    <w:semiHidden/>
    <w:unhideWhenUsed/>
    <w:rsid w:val="00B113C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13C8"/>
  </w:style>
  <w:style w:type="paragraph" w:styleId="a8">
    <w:name w:val="footer"/>
    <w:basedOn w:val="a"/>
    <w:link w:val="a9"/>
    <w:uiPriority w:val="99"/>
    <w:semiHidden/>
    <w:unhideWhenUsed/>
    <w:rsid w:val="00B113C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13C8"/>
  </w:style>
  <w:style w:type="character" w:customStyle="1" w:styleId="WW-Absatz-Standardschriftart111">
    <w:name w:val="WW-Absatz-Standardschriftart111"/>
    <w:rsid w:val="00A32460"/>
  </w:style>
  <w:style w:type="character" w:customStyle="1" w:styleId="10">
    <w:name w:val="Заголовок 1 Знак"/>
    <w:basedOn w:val="a0"/>
    <w:link w:val="1"/>
    <w:rsid w:val="0063065C"/>
    <w:rPr>
      <w:rFonts w:ascii="Times New Roman" w:eastAsia="Times New Roman" w:hAnsi="Times New Roman" w:cs="Times New Roman"/>
      <w:bCs/>
      <w:kern w:val="32"/>
      <w:sz w:val="28"/>
      <w:szCs w:val="32"/>
      <w:lang w:eastAsia="ar-SA"/>
    </w:rPr>
  </w:style>
  <w:style w:type="character" w:styleId="aa">
    <w:name w:val="Hyperlink"/>
    <w:basedOn w:val="a0"/>
    <w:uiPriority w:val="99"/>
    <w:unhideWhenUsed/>
    <w:rsid w:val="004029C4"/>
    <w:rPr>
      <w:color w:val="0000FF"/>
      <w:u w:val="single"/>
    </w:rPr>
  </w:style>
  <w:style w:type="paragraph" w:customStyle="1" w:styleId="lstm">
    <w:name w:val="lst_m"/>
    <w:basedOn w:val="a"/>
    <w:rsid w:val="008D735C"/>
    <w:pPr>
      <w:numPr>
        <w:numId w:val="6"/>
      </w:numPr>
      <w:tabs>
        <w:tab w:val="num" w:pos="709"/>
      </w:tabs>
      <w:autoSpaceDE w:val="0"/>
      <w:autoSpaceDN w:val="0"/>
      <w:adjustRightInd w:val="0"/>
      <w:spacing w:after="0" w:line="360" w:lineRule="auto"/>
      <w:ind w:firstLine="709"/>
      <w:jc w:val="both"/>
    </w:pPr>
    <w:rPr>
      <w:rFonts w:ascii="Times New Roman" w:eastAsia="Times New Roman" w:hAnsi="Times New Roman" w:cs="Times New Roman"/>
      <w:sz w:val="26"/>
      <w:szCs w:val="20"/>
      <w:lang w:val="en-US"/>
    </w:rPr>
  </w:style>
  <w:style w:type="character" w:customStyle="1" w:styleId="FontStyle12">
    <w:name w:val="Font Style12"/>
    <w:uiPriority w:val="99"/>
    <w:rsid w:val="00D91D64"/>
    <w:rPr>
      <w:rFonts w:ascii="Times New Roman" w:hAnsi="Times New Roman" w:cs="Times New Roman" w:hint="default"/>
      <w:sz w:val="26"/>
      <w:szCs w:val="26"/>
    </w:rPr>
  </w:style>
  <w:style w:type="paragraph" w:customStyle="1" w:styleId="ConsPlusNormal">
    <w:name w:val="ConsPlusNormal"/>
    <w:rsid w:val="0063065C"/>
    <w:pPr>
      <w:autoSpaceDE w:val="0"/>
      <w:autoSpaceDN w:val="0"/>
      <w:adjustRightInd w:val="0"/>
      <w:spacing w:after="0" w:line="240" w:lineRule="auto"/>
    </w:pPr>
    <w:rPr>
      <w:rFonts w:ascii="Arial" w:eastAsia="Times New Roman" w:hAnsi="Arial" w:cs="Arial"/>
      <w:sz w:val="20"/>
      <w:szCs w:val="20"/>
    </w:rPr>
  </w:style>
  <w:style w:type="paragraph" w:styleId="ab">
    <w:name w:val="No Spacing"/>
    <w:uiPriority w:val="1"/>
    <w:qFormat/>
    <w:rsid w:val="00C71A3B"/>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81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C724-1D1B-4AF2-98C3-732106B2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Александр</cp:lastModifiedBy>
  <cp:revision>3</cp:revision>
  <cp:lastPrinted>2019-07-25T10:29:00Z</cp:lastPrinted>
  <dcterms:created xsi:type="dcterms:W3CDTF">2019-08-07T01:18:00Z</dcterms:created>
  <dcterms:modified xsi:type="dcterms:W3CDTF">2019-08-09T03:32:00Z</dcterms:modified>
</cp:coreProperties>
</file>