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7C" w:rsidRPr="00AD4EA2" w:rsidRDefault="00E31C7C" w:rsidP="00AD4EA2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b/>
          <w:color w:val="000000" w:themeColor="text1"/>
          <w:sz w:val="24"/>
          <w:szCs w:val="24"/>
        </w:rPr>
        <w:t>РОССИЙСКАЯ ФЕДЕРАЦИЯ</w:t>
      </w:r>
    </w:p>
    <w:p w:rsidR="00E31C7C" w:rsidRPr="00AD4EA2" w:rsidRDefault="00E31C7C" w:rsidP="00AD4EA2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b/>
          <w:color w:val="000000" w:themeColor="text1"/>
          <w:sz w:val="24"/>
          <w:szCs w:val="24"/>
        </w:rPr>
        <w:t>АДМИНИСТРАЦИЯ ТАЛЬМЕНСКОГО РАЙОНА</w:t>
      </w:r>
    </w:p>
    <w:p w:rsidR="00E31C7C" w:rsidRDefault="00E31C7C" w:rsidP="00AD4EA2">
      <w:pPr>
        <w:pStyle w:val="a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b/>
          <w:bCs/>
          <w:color w:val="000000" w:themeColor="text1"/>
          <w:sz w:val="24"/>
          <w:szCs w:val="24"/>
        </w:rPr>
        <w:t>АЛТАЙСКОГО КРАЯ</w:t>
      </w:r>
    </w:p>
    <w:p w:rsidR="00AD4EA2" w:rsidRPr="00AD4EA2" w:rsidRDefault="00AD4EA2" w:rsidP="00AD4EA2">
      <w:pPr>
        <w:pStyle w:val="a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31C7C" w:rsidRDefault="00E31C7C" w:rsidP="00AD4EA2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AD4EA2" w:rsidRPr="00AD4EA2" w:rsidRDefault="00AD4EA2" w:rsidP="00AD4EA2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31C7C" w:rsidRPr="00AD4EA2" w:rsidRDefault="00E31C7C" w:rsidP="00AD4EA2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b/>
          <w:color w:val="000000" w:themeColor="text1"/>
          <w:sz w:val="24"/>
          <w:szCs w:val="24"/>
        </w:rPr>
        <w:t>21.01.2019                                      </w:t>
      </w:r>
      <w:r w:rsidR="00AD4EA2" w:rsidRPr="00AD4EA2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</w:t>
      </w:r>
      <w:r w:rsidRPr="00AD4EA2">
        <w:rPr>
          <w:rFonts w:ascii="Arial" w:hAnsi="Arial" w:cs="Arial"/>
          <w:b/>
          <w:color w:val="000000" w:themeColor="text1"/>
          <w:sz w:val="24"/>
          <w:szCs w:val="24"/>
        </w:rPr>
        <w:t>   </w:t>
      </w:r>
      <w:r w:rsidR="00AD4EA2">
        <w:rPr>
          <w:rFonts w:ascii="Arial" w:hAnsi="Arial" w:cs="Arial"/>
          <w:b/>
          <w:color w:val="000000" w:themeColor="text1"/>
          <w:sz w:val="24"/>
          <w:szCs w:val="24"/>
        </w:rPr>
        <w:t>                               </w:t>
      </w:r>
      <w:r w:rsidRPr="00AD4EA2">
        <w:rPr>
          <w:rFonts w:ascii="Arial" w:hAnsi="Arial" w:cs="Arial"/>
          <w:b/>
          <w:color w:val="000000" w:themeColor="text1"/>
          <w:sz w:val="24"/>
          <w:szCs w:val="24"/>
        </w:rPr>
        <w:t>№ 44</w:t>
      </w:r>
    </w:p>
    <w:p w:rsidR="00AD4EA2" w:rsidRDefault="00AD4EA2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C7C" w:rsidRPr="00AD4EA2" w:rsidRDefault="00E31C7C" w:rsidP="00AD4EA2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р.п. Тальменка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E31C7C" w:rsidRPr="00AD4EA2" w:rsidRDefault="00E31C7C" w:rsidP="00AD4EA2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b/>
          <w:color w:val="000000" w:themeColor="text1"/>
          <w:sz w:val="24"/>
          <w:szCs w:val="24"/>
        </w:rPr>
        <w:t>О резерве управленческих</w:t>
      </w:r>
      <w:r w:rsidR="00AD4EA2" w:rsidRPr="00AD4EA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D4EA2">
        <w:rPr>
          <w:rFonts w:ascii="Arial" w:hAnsi="Arial" w:cs="Arial"/>
          <w:b/>
          <w:color w:val="000000" w:themeColor="text1"/>
          <w:sz w:val="24"/>
          <w:szCs w:val="24"/>
        </w:rPr>
        <w:t>кадров Тальменского района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D4EA2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статьей 33 от 02.03.2007 N 25-ФЗ Федерального закона "О муниципальной службе в Российской Федерации", в целях совершенствования работы по подбору и расстановке кадров, формирования кадрового резерва, своевременного замещения вакантных должностей управленческих кадров и муниципальной службы квалифицированными специалистами</w:t>
      </w:r>
      <w:proofErr w:type="gramEnd"/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ПОСТАНОВЛЕНИЕ:</w:t>
      </w:r>
    </w:p>
    <w:p w:rsidR="00E31C7C" w:rsidRPr="00AD4EA2" w:rsidRDefault="00AD4EA2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</w:t>
      </w:r>
      <w:r w:rsidR="00E31C7C" w:rsidRPr="00AD4EA2">
        <w:rPr>
          <w:rFonts w:ascii="Arial" w:hAnsi="Arial" w:cs="Arial"/>
          <w:color w:val="000000" w:themeColor="text1"/>
          <w:sz w:val="24"/>
          <w:szCs w:val="24"/>
        </w:rPr>
        <w:t>Утвердить Положение о резерве управленческих кадров Тальменского района Алтайского края (приложение №1), Положение о комиссии по формированию и подготовке резерва управленческих кадров Тальменского района (Приложение 2).</w:t>
      </w:r>
    </w:p>
    <w:p w:rsidR="00E31C7C" w:rsidRPr="00AD4EA2" w:rsidRDefault="00AD4EA2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</w:t>
      </w:r>
      <w:r w:rsidR="00E31C7C" w:rsidRPr="00AD4EA2">
        <w:rPr>
          <w:rFonts w:ascii="Arial" w:hAnsi="Arial" w:cs="Arial"/>
          <w:color w:val="000000" w:themeColor="text1"/>
          <w:sz w:val="24"/>
          <w:szCs w:val="24"/>
        </w:rPr>
        <w:t>Считать утратившим силу постановления Администрации Тальменского района № 715 от 12.05.2015г. «О формировании резерва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1C7C" w:rsidRPr="00AD4EA2">
        <w:rPr>
          <w:rFonts w:ascii="Arial" w:hAnsi="Arial" w:cs="Arial"/>
          <w:color w:val="000000" w:themeColor="text1"/>
          <w:sz w:val="24"/>
          <w:szCs w:val="24"/>
        </w:rPr>
        <w:t>управленческих кадров Тальменского района».</w:t>
      </w:r>
    </w:p>
    <w:p w:rsidR="00E31C7C" w:rsidRPr="00AD4EA2" w:rsidRDefault="00AD4EA2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</w:t>
      </w:r>
      <w:proofErr w:type="gramStart"/>
      <w:r w:rsidR="00E31C7C" w:rsidRPr="00AD4EA2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E31C7C" w:rsidRPr="00AD4EA2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возложить на управляющего делами Администрации Тальменского района - Денисову Т.В.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Глава Тальменского района                                                   </w:t>
      </w:r>
      <w:r w:rsidR="00AD4EA2"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  <w:r w:rsidRPr="00AD4EA2">
        <w:rPr>
          <w:rFonts w:ascii="Arial" w:hAnsi="Arial" w:cs="Arial"/>
          <w:color w:val="000000" w:themeColor="text1"/>
          <w:sz w:val="24"/>
          <w:szCs w:val="24"/>
        </w:rPr>
        <w:t>   С.Д. Самсоненко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ПРИЛОЖЕНИЕ 1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УТВЕРЖДЕНО </w:t>
      </w:r>
      <w:r w:rsidRPr="00AD4EA2">
        <w:rPr>
          <w:rFonts w:ascii="Arial" w:hAnsi="Arial" w:cs="Arial"/>
          <w:color w:val="000000" w:themeColor="text1"/>
          <w:sz w:val="24"/>
          <w:szCs w:val="24"/>
        </w:rPr>
        <w:br/>
        <w:t>Главой Тальменского района</w:t>
      </w:r>
    </w:p>
    <w:p w:rsidR="00E31C7C" w:rsidRPr="00AD4EA2" w:rsidRDefault="00AD4EA2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21.01.2019 №44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 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E31C7C" w:rsidRPr="00AD4EA2" w:rsidRDefault="00E31C7C" w:rsidP="00AD4EA2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b/>
          <w:color w:val="000000" w:themeColor="text1"/>
          <w:sz w:val="24"/>
          <w:szCs w:val="24"/>
        </w:rPr>
        <w:t>ПОЛОЖЕНИЕ</w:t>
      </w:r>
    </w:p>
    <w:p w:rsidR="00E31C7C" w:rsidRPr="00AD4EA2" w:rsidRDefault="00E31C7C" w:rsidP="00AD4EA2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b/>
          <w:color w:val="000000" w:themeColor="text1"/>
          <w:sz w:val="24"/>
          <w:szCs w:val="24"/>
        </w:rPr>
        <w:t>о резерве управленческих кадров Тальменского района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I. Общие положения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1. Положение о резерве управленческих кадров Тальменского района Алтайского края (далее – «Положение») определяет порядок формирования резерва управленческих кадров Администрации Тальменского района, руководителей муниципальных предприятий, учреждений и иных организаций района, органов местного самоуправления.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2. В целях настоящего Положения используются следующие понятия: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резерв управленческих кадров – вид кадрового резерва, сформированный из пер</w:t>
      </w:r>
      <w:r w:rsidRPr="00AD4EA2">
        <w:rPr>
          <w:rFonts w:ascii="Arial" w:hAnsi="Arial" w:cs="Arial"/>
          <w:color w:val="000000" w:themeColor="text1"/>
          <w:sz w:val="24"/>
          <w:szCs w:val="24"/>
        </w:rPr>
        <w:softHyphen/>
        <w:t xml:space="preserve">спективных работников, обладающих необходимыми профессионально-деловыми, морально-этическими качествами и профессиональным опытом, положительно </w:t>
      </w:r>
      <w:r w:rsidRPr="00AD4EA2">
        <w:rPr>
          <w:rFonts w:ascii="Arial" w:hAnsi="Arial" w:cs="Arial"/>
          <w:color w:val="000000" w:themeColor="text1"/>
          <w:sz w:val="24"/>
          <w:szCs w:val="24"/>
        </w:rPr>
        <w:lastRenderedPageBreak/>
        <w:t>проявивших себя на занимаемых должностях, имеющих необходимую подготовку для замещения руководящих должностей;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D4EA2">
        <w:rPr>
          <w:rFonts w:ascii="Arial" w:hAnsi="Arial" w:cs="Arial"/>
          <w:color w:val="000000" w:themeColor="text1"/>
          <w:sz w:val="24"/>
          <w:szCs w:val="24"/>
        </w:rPr>
        <w:t>претендент на включение в резерв управленческих кадров Тальменского района (далее – «претендент») – гражданин Российской Федерации, представивший заявление о включении в резерв управленческих кадров Тальменского района, до согласования его кандидатуры комиссией по формированию и подготовке резерва управленческих кадров Тальменского района (далее – «Комиссия»);</w:t>
      </w:r>
      <w:proofErr w:type="gramEnd"/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кандидат на включение в резерв управленческих кадров Тальменского района (далее – «кандидат») – претендент, кандидатура которого согласована Комиссией;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резервист – кандидат, включенный в утвержденный список главой Тальменского района.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3. Резерв управленческих кадров Тальменского района (далее – «Резерв») формируются на основе следующих принципов: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учет текущей и перспективной потребности в замещении вакантных должностей;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объективность и всесторонность оценки профессиональных, личностных и деловых каче</w:t>
      </w:r>
      <w:proofErr w:type="gramStart"/>
      <w:r w:rsidRPr="00AD4EA2">
        <w:rPr>
          <w:rFonts w:ascii="Arial" w:hAnsi="Arial" w:cs="Arial"/>
          <w:color w:val="000000" w:themeColor="text1"/>
          <w:sz w:val="24"/>
          <w:szCs w:val="24"/>
        </w:rPr>
        <w:t>ств пр</w:t>
      </w:r>
      <w:proofErr w:type="gramEnd"/>
      <w:r w:rsidRPr="00AD4EA2">
        <w:rPr>
          <w:rFonts w:ascii="Arial" w:hAnsi="Arial" w:cs="Arial"/>
          <w:color w:val="000000" w:themeColor="text1"/>
          <w:sz w:val="24"/>
          <w:szCs w:val="24"/>
        </w:rPr>
        <w:t>етендентов;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добровольность включения и нахождения в Резерве;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гласность (открытость) процесса форми</w:t>
      </w:r>
      <w:r w:rsidRPr="00AD4EA2">
        <w:rPr>
          <w:rFonts w:ascii="Arial" w:hAnsi="Arial" w:cs="Arial"/>
          <w:color w:val="000000" w:themeColor="text1"/>
          <w:sz w:val="24"/>
          <w:szCs w:val="24"/>
        </w:rPr>
        <w:softHyphen/>
        <w:t>рования списка кандидатов.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4. Непрерывный срок пребывания в Резерве применительно к конкретной должности, указанной в пунктах 5 настоящего Положения, составляет три года, за исключением случаев, предусмотренных подпунктами 1-10 пункта 30 настоящего Положения.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5. Цели формирования Резерва: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а) замещение должностей Администрации Тальменского района: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5"/>
      </w:tblGrid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Первый заместитель главы Администрации района по экономическим вопросам;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Заместитель главы Администрации по оперативному управлению;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Заместитель главы Администрации по социальным вопросам;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Заместитель главы Администрации, председатель комитета по АПК;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Управляющий делами Администрации;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Заместитель главы Администрации, председатель комитета по финансам, налоговой и кредитной политике;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Председатель комитета по управлению муниципальным имуществом;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Начальник юридического отдела;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Начальник отдела ГОЧС и МР;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Начальник финансового отдела;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Начальник отдела документационного обеспечения;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Заведующий экономическим отделом;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Заведующий отделом по капитальному строительству и архитектуре;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Заведующий отделом по жилищно-коммунальному хозяйству;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Заведующий отделом по физической культуре, спорту и делам молодежи;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Заведующий архивным отделом;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Заведующий юридическим отделом;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Заведующий отделом программного обеспечения, информатизации и работе с обращениями граждан;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Заведующий отделом культуры;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Заведующий отделом образования;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Архитектор, заместитель заведующего отделом по капитальному строительству и архитектуре;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Заместитель председателя комитета по АПК;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Заместитель начальника финансового отдела;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Заведующий сектором по торговле;</w:t>
            </w:r>
          </w:p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Заведующий сектором по труду;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Заместитель председателя комитета по управлению муниципальным имуществом;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Главный специалист юридического отдела;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Главный специалист финансового отдела;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Главный специалист отдела документационного обеспечения;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Главный специалист экономического отдела;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Главный специалист отдела по капитальному строительству и архитектуре;</w:t>
            </w:r>
          </w:p>
        </w:tc>
      </w:tr>
    </w:tbl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в) замещение должностей руководителей: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5"/>
      </w:tblGrid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Директор МУП «Заказчик»;</w:t>
            </w:r>
          </w:p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Директор МУП «Новая эра»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Директор МУПП «Фармация»;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Директор МАУ «Тальменская жизнь»;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Директор МУП «Транспорт общего пользования»;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Директор МАУ «Архитектурно-производственное бюро»;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Руководитель МАУ «Комитет по телевидению и радиовещанию»;</w:t>
            </w:r>
          </w:p>
          <w:p w:rsidR="00E31C7C" w:rsidRPr="00AD4EA2" w:rsidRDefault="00E31C7C" w:rsidP="00AD4EA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Директор МКУ «ЕДДС».</w:t>
            </w:r>
          </w:p>
        </w:tc>
      </w:tr>
    </w:tbl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6. Порядок формирования резерва управленческих кадров для замещения должностей руководителей районных унитарных предприятий и районных учреждений, не включенных в перечень, указанный в подпункте «а», «б», «в» пункта 5 настоящего Положения, устанавливается Администрацией Тальменского района, в ведении которых находятся соответствующие районные унитарные предприятия и районные учреждения.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7. Решением Комиссии кандидаты распределяются по уровням готовности к занятию управленческих должностей (далее – «уровень готовности»):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«высший» уровень - компетенция, опыт и общий уровень подготовки кандидата достаточны для назначения на руководящую должность;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«базовый» уровень - после получения дополнительного опыта управленческой деятельности кандидат может претендовать на занятие руководящей должности;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«перспективный» уровень - перспективные кандидаты, которые после получения дополнительного опыта управленческой деятельности и стажировки в профильных органах местного самоуправления могут претендовать на замещение руководящих должностей, в том числе в порядке должностного роста.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8. К претендентам на включение в Резерв предъявляются общие и специальные требования согласно приложению к настоящему Положению.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9. Источниками формирования Резерва являются: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1) лица, замещающие государственные и муниципальные должности, должности государственной и муниципальной службы;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2) сотрудники предприятий, учреждений, организаций (в том числе члены общественных организаций, включая политические партии);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3) выпускники Президентской программы подготовки управленческих кадров для организаций народного хозяйства Российской Федерации;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4) участники полуфинала Всероссийского управленческого конкурса «Лидеры России» от Алтайского края, победители полуфинала Всероссийского управленческого конкурса «Лидеры России»;            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5) самовыдвиженцы.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10. Резервист может состоять в Резерве на замещение нескольких должностей, указанных в пункте 5 настоящего Положения.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11. Резервист, включенный в Резерв на определенную должность по соответствующему уровню готовности, с его согласия может быть назначен на иную предусмотренную Резервом должность в пределах того же уровня готовности.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 xml:space="preserve">12. Сбор и обработка данных, содержащих персональные сведения лиц, указанных в пункте 9 настоящего Положения, допускаются с их согласия в соответствии </w:t>
      </w:r>
      <w:r w:rsidRPr="00AD4EA2">
        <w:rPr>
          <w:rFonts w:ascii="Arial" w:hAnsi="Arial" w:cs="Arial"/>
          <w:color w:val="000000" w:themeColor="text1"/>
          <w:sz w:val="24"/>
          <w:szCs w:val="24"/>
        </w:rPr>
        <w:lastRenderedPageBreak/>
        <w:t>с требованиями Федерального закона от 27.07.2006 № 152-ФЗ «О персональных данных».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II. Порядок формирования Резерва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13. Объявление о начале формирования Резерва размещается отделом документационного обеспечения Администрации Тальменского района на официальном сайте Администрации Тальменского района.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14. Формирование Резерва включает в себя следующие этапы: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14.1. составление списков претендентов;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14.2. согласование Комиссией кандидатов по результатам рассмотрения представленных документов на претендентов;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14.3. утверждение главой Тальменского района списков кандидатов, согласованных Комиссией.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15. Составление списков претендентов осуществляется структурными подразделениями Администрации Тальменского района и руководителями, муниципальных предприятий, учреждений и иных организаций района, органами местного самоуправления (далее – «ответственный орган»);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16. Составление списков претендентов осуществляется по форме, определенной Администрацией Тальменского района, на основании заявлений претендентов.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К заявлению, составленному по форме, определенной Администрацией Тальменского района, прилагаются: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 xml:space="preserve">1) для лиц, указанных в подпунктах 1, 2, 5 пункта 9 </w:t>
      </w:r>
      <w:r w:rsidR="00AD4EA2">
        <w:rPr>
          <w:rFonts w:ascii="Arial" w:hAnsi="Arial" w:cs="Arial"/>
          <w:color w:val="000000" w:themeColor="text1"/>
          <w:sz w:val="24"/>
          <w:szCs w:val="24"/>
        </w:rPr>
        <w:t xml:space="preserve">настоящего </w:t>
      </w:r>
      <w:r w:rsidRPr="00AD4EA2">
        <w:rPr>
          <w:rFonts w:ascii="Arial" w:hAnsi="Arial" w:cs="Arial"/>
          <w:color w:val="000000" w:themeColor="text1"/>
          <w:sz w:val="24"/>
          <w:szCs w:val="24"/>
        </w:rPr>
        <w:t>Положения, – рекомендация Администрации Тальменского района, подписанная руководителем (лицом его замещающим) и содержащая информацию о соответствии претендента специальным требованиям по должности и конкретному уровню готовности, а также применительно к критериям отбора, указанным в пункте 19 настоящего Положения;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2) собственноручно заполненная и подписанная претендентом анкета по форме, определенной Администрацией Тальменского района, фотография размером 3х4;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D4EA2">
        <w:rPr>
          <w:rFonts w:ascii="Arial" w:hAnsi="Arial" w:cs="Arial"/>
          <w:color w:val="000000" w:themeColor="text1"/>
          <w:sz w:val="24"/>
          <w:szCs w:val="24"/>
        </w:rPr>
        <w:t>3) справка о наличии (отсутствии) судимости и (или) факта уголовного преследования либо прекращении уголовного преследования, полученная в соответствии с </w:t>
      </w:r>
      <w:hyperlink r:id="rId5" w:history="1">
        <w:r w:rsidRPr="00AD4EA2">
          <w:rPr>
            <w:rFonts w:ascii="Arial" w:hAnsi="Arial" w:cs="Arial"/>
            <w:color w:val="000000" w:themeColor="text1"/>
            <w:sz w:val="24"/>
            <w:szCs w:val="24"/>
          </w:rPr>
          <w:t>приказом Министерства внутренних дел Российской Федерации от 07.11.2011 № 1121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</w:t>
        </w:r>
      </w:hyperlink>
      <w:r w:rsidRPr="00AD4EA2">
        <w:rPr>
          <w:rFonts w:ascii="Arial" w:hAnsi="Arial" w:cs="Arial"/>
          <w:color w:val="000000" w:themeColor="text1"/>
          <w:sz w:val="24"/>
          <w:szCs w:val="24"/>
        </w:rPr>
        <w:t>»;</w:t>
      </w:r>
      <w:proofErr w:type="gramEnd"/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4) копия паспорта или заменяющего его документа;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5) копии документов, подтверждающих необходимое профессиональное образование и стаж работы, заверенные кадровой службой по месту работы или нотариально;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6) согласие на обработку, проверку, распространение персональных данных по форме, определенной Администрацией Тальменского района;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7) для лиц, включенных в кадровый резерв муниципальной службы, резерв управленческих кадров муниципального образования, – копия правового акта о включении в резерв;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8) иные документы по желанию претендента.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17. По результатам проверки представленных претендентами документов ответственные органы в тридцатидневный срок со дня их представления: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D4EA2">
        <w:rPr>
          <w:rFonts w:ascii="Arial" w:hAnsi="Arial" w:cs="Arial"/>
          <w:color w:val="000000" w:themeColor="text1"/>
          <w:sz w:val="24"/>
          <w:szCs w:val="24"/>
        </w:rPr>
        <w:t>направляют списки претендентов и представленные ими документы сопроводительным письмом в Комиссию через отдел документационного обеспечения Администрации Тальменского района;</w:t>
      </w:r>
      <w:proofErr w:type="gramEnd"/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 xml:space="preserve">возвращают претенденту его заявление и приложенные к нему документы в случае их несоответствия требованиям пункта 16 настоящего Положения (в том числе, </w:t>
      </w:r>
      <w:r w:rsidRPr="00AD4EA2">
        <w:rPr>
          <w:rFonts w:ascii="Arial" w:hAnsi="Arial" w:cs="Arial"/>
          <w:color w:val="000000" w:themeColor="text1"/>
          <w:sz w:val="24"/>
          <w:szCs w:val="24"/>
        </w:rPr>
        <w:lastRenderedPageBreak/>
        <w:t>наличия в них недостоверных сведений), а также несоответствия претендента требованиям, указанным в приложении к настоящему Положению.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Отметка ответственного органа о соответствии представленных документов требованиям пункта 16 настоящего Положения проставляется на первом листе анкеты претендента.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18. В случае несоответствия полученных от ответственных органов документов требованиям пункта 16 настоящего Положения отдел документационного обеспечения возвращает заявление претендента и приложенные к нему документы ответственному органу в четырнадцатидневный срок со дня получения указанных документов.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19. Комиссия осуществляет рассмотрение претендентов, представленных ответственными органами в день заседания Комиссии, назначенное не позднее шестидесяти дней со дня поступления документов, используя следующие критерии отбора к претендентам: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наличие практического опыта управленческой деятельности, ее эффективность и результативность;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профессиональная компетентность (в том числе с использованием показателей оценки личностно-профессиональных и управленческих ресурсов претендентов);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наличие организаторских способностей;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мотивация к участию в формировании Резерва;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ответственность за порученное дело, проявляющаяся в высокой требовательности к себе и подчиненным, критической оценке своей работы.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20. Согласование кандидатов осуществляется Комиссией индивидуально или списком путем голосования.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Решение о согласовании кандидатов принимается простым большинством голосов членов Комиссии.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21. Согласованные Комиссией списки кандидатов направляются главе Тальменского района для рассмотрения и утверждения.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22. Отдел документационного обеспечения Администрации района: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размещает информацию о резервистах в течение четырнадцати дней со дня утверждения списков, указанных в пункте 21 настоящего Положения, на официальном сайте Администрации Тальменского района;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сообщает в письменной форме ответственным органам, о включении претендентов в Резерв.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23. Дополнение Резерва осуществляется по решению Комиссии в порядке, установленном для его формирования.</w:t>
      </w:r>
    </w:p>
    <w:p w:rsidR="00AD4EA2" w:rsidRDefault="00AD4EA2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III. Подготовка резервистов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24. Подготовка резервистов осуществляется на основе индивидуальных планов подготовки,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 xml:space="preserve">Контроль за выполнением индивидуальных планов подготовки осуществляется ответственным органом, </w:t>
      </w:r>
      <w:proofErr w:type="gramStart"/>
      <w:r w:rsidRPr="00AD4EA2">
        <w:rPr>
          <w:rFonts w:ascii="Arial" w:hAnsi="Arial" w:cs="Arial"/>
          <w:color w:val="000000" w:themeColor="text1"/>
          <w:sz w:val="24"/>
          <w:szCs w:val="24"/>
        </w:rPr>
        <w:t>указанными</w:t>
      </w:r>
      <w:proofErr w:type="gramEnd"/>
      <w:r w:rsidRPr="00AD4EA2">
        <w:rPr>
          <w:rFonts w:ascii="Arial" w:hAnsi="Arial" w:cs="Arial"/>
          <w:color w:val="000000" w:themeColor="text1"/>
          <w:sz w:val="24"/>
          <w:szCs w:val="24"/>
        </w:rPr>
        <w:t xml:space="preserve"> в пункте 15 настоящего Положения.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Индивидуальный план профес</w:t>
      </w:r>
      <w:r w:rsidRPr="00AD4EA2">
        <w:rPr>
          <w:rFonts w:ascii="Arial" w:hAnsi="Arial" w:cs="Arial"/>
          <w:color w:val="000000" w:themeColor="text1"/>
          <w:sz w:val="24"/>
          <w:szCs w:val="24"/>
        </w:rPr>
        <w:softHyphen/>
        <w:t>сиональной подготовки резервиста               (далее – «индивидуальный план») должен предусматривать конкретные меро</w:t>
      </w:r>
      <w:r w:rsidRPr="00AD4EA2">
        <w:rPr>
          <w:rFonts w:ascii="Arial" w:hAnsi="Arial" w:cs="Arial"/>
          <w:color w:val="000000" w:themeColor="text1"/>
          <w:sz w:val="24"/>
          <w:szCs w:val="24"/>
        </w:rPr>
        <w:softHyphen/>
        <w:t>приятия, обеспечивающие приобретение необходимых теоретических и практических зна</w:t>
      </w:r>
      <w:r w:rsidRPr="00AD4EA2">
        <w:rPr>
          <w:rFonts w:ascii="Arial" w:hAnsi="Arial" w:cs="Arial"/>
          <w:color w:val="000000" w:themeColor="text1"/>
          <w:sz w:val="24"/>
          <w:szCs w:val="24"/>
        </w:rPr>
        <w:softHyphen/>
        <w:t>ний, умений и опыта, развитие профессиональных, деловых и личностных качеств, необхо</w:t>
      </w:r>
      <w:r w:rsidRPr="00AD4EA2">
        <w:rPr>
          <w:rFonts w:ascii="Arial" w:hAnsi="Arial" w:cs="Arial"/>
          <w:color w:val="000000" w:themeColor="text1"/>
          <w:sz w:val="24"/>
          <w:szCs w:val="24"/>
        </w:rPr>
        <w:softHyphen/>
        <w:t>димых для замещения руководящих должностей.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 xml:space="preserve">В индивидуальный план могут быть </w:t>
      </w:r>
      <w:proofErr w:type="gramStart"/>
      <w:r w:rsidRPr="00AD4EA2">
        <w:rPr>
          <w:rFonts w:ascii="Arial" w:hAnsi="Arial" w:cs="Arial"/>
          <w:color w:val="000000" w:themeColor="text1"/>
          <w:sz w:val="24"/>
          <w:szCs w:val="24"/>
        </w:rPr>
        <w:t>включены</w:t>
      </w:r>
      <w:r w:rsidRPr="00AD4EA2">
        <w:rPr>
          <w:rFonts w:ascii="Arial" w:hAnsi="Arial" w:cs="Arial"/>
          <w:color w:val="000000" w:themeColor="text1"/>
          <w:sz w:val="24"/>
          <w:szCs w:val="24"/>
        </w:rPr>
        <w:softHyphen/>
      </w:r>
      <w:proofErr w:type="gramEnd"/>
      <w:r w:rsidRPr="00AD4EA2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специальная подготовка;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курсы повышения квалификации;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профессиональная пе</w:t>
      </w:r>
      <w:r w:rsidRPr="00AD4EA2">
        <w:rPr>
          <w:rFonts w:ascii="Arial" w:hAnsi="Arial" w:cs="Arial"/>
          <w:color w:val="000000" w:themeColor="text1"/>
          <w:sz w:val="24"/>
          <w:szCs w:val="24"/>
        </w:rPr>
        <w:softHyphen/>
        <w:t>реподготовка;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lastRenderedPageBreak/>
        <w:t>самообразование – самостоятельная теоретическая</w:t>
      </w:r>
      <w:r w:rsidR="00AD4EA2">
        <w:rPr>
          <w:rFonts w:ascii="Arial" w:hAnsi="Arial" w:cs="Arial"/>
          <w:color w:val="000000" w:themeColor="text1"/>
          <w:sz w:val="24"/>
          <w:szCs w:val="24"/>
        </w:rPr>
        <w:t xml:space="preserve"> подготовка по </w:t>
      </w:r>
      <w:r w:rsidRPr="00AD4EA2">
        <w:rPr>
          <w:rFonts w:ascii="Arial" w:hAnsi="Arial" w:cs="Arial"/>
          <w:color w:val="000000" w:themeColor="text1"/>
          <w:sz w:val="24"/>
          <w:szCs w:val="24"/>
        </w:rPr>
        <w:t>отдельным направлени</w:t>
      </w:r>
      <w:r w:rsidRPr="00AD4EA2">
        <w:rPr>
          <w:rFonts w:ascii="Arial" w:hAnsi="Arial" w:cs="Arial"/>
          <w:color w:val="000000" w:themeColor="text1"/>
          <w:sz w:val="24"/>
          <w:szCs w:val="24"/>
        </w:rPr>
        <w:softHyphen/>
        <w:t>ям, вопросам теории и практики государственного и муниципального управления, самостоятельное изучение законо</w:t>
      </w:r>
      <w:r w:rsidRPr="00AD4EA2">
        <w:rPr>
          <w:rFonts w:ascii="Arial" w:hAnsi="Arial" w:cs="Arial"/>
          <w:color w:val="000000" w:themeColor="text1"/>
          <w:sz w:val="24"/>
          <w:szCs w:val="24"/>
        </w:rPr>
        <w:softHyphen/>
        <w:t>дательства;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стажировка.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25. Индивидуальный план разрабатывается резервистом на период нахождения в Резерве, по годам, самостоятельно, не позднее чем через месяц после его включения в Резерв и подлежит согласованию: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1) для замещения должностей, предусмотренных подпунктом «а», «б», «в» пункта 5 настоящего Положения, – Администрацией Тальменского района.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26. Срок представления резервистом отчета о выполнении индивидуального плана в отдел документационного обеспечения определяется ответственным органом, но не реже одного раза в год.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27. Форма отчета о выполнении индивидуального плана определяется отделом документационного обеспечения Администрации района.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28. Отчет о выполнении индивидуального плана резервиста с заключением представляется ответственным органом в Комиссию через отдел документационного обеспечения Администрации Тальменского района.</w:t>
      </w:r>
    </w:p>
    <w:p w:rsidR="00AD4EA2" w:rsidRDefault="00AD4EA2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IV. Основания исключения из Резерва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29. Исключение из Резерва производится в следующих случаях: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1) назначение на должность, для замещения которой резервист был включен в Резерв, иную должность, предусмотренную пунктом 11 настоящего Положения;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2) утрата, выход из гражданства Российской Федерации или приобретение гражданства другого государства;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3) отказ от назначения на должность, для замещения которой резервист был включен в Резерв;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4) ненадлежащее выполнение индивидуального плана;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5) подтвержденный документально факт (факты) неисполнения или ненадлежащего исполнения должностных обязанностей по замещаемой должности;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6) ликвидация учреждения, предприятия, для замещения должности в которых сформирован Резерв;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7) признание резервиста недееспособным или ограниченно дееспо</w:t>
      </w:r>
      <w:r w:rsidRPr="00AD4EA2">
        <w:rPr>
          <w:rFonts w:ascii="Arial" w:hAnsi="Arial" w:cs="Arial"/>
          <w:color w:val="000000" w:themeColor="text1"/>
          <w:sz w:val="24"/>
          <w:szCs w:val="24"/>
        </w:rPr>
        <w:softHyphen/>
        <w:t>собным решением суда, вступившим в законную силу;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8) осуждение к наказанию в соответствии с приговором суда, вступившим в законную силу, наличие не снятой или не погашенной в установленном законом порядке судимости;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9) на основании личного заявления;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10) смерть (гибель) либо признание безвестно отсутствующим или    объявление умершим решением суда, вступившим в законную силу;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11) непрерывное пребывание в Резерве более трех лет (применительно к конкретной должности).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30. Исключение из Резерва по основаниям, предусмотренным пунктом 30 настоящего Положения, осуществляется по представлению Комиссии Администрации Тальменского района.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V. Порядок ведения сведений о резервистах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31. Общее руководство работой с Резервом осуществляет Управляющий делами Администрации Тальменского района, который: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- несет полную ответственность за формирование и подготовку Резерва;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 xml:space="preserve">- ставит задачи руководителям структурных подразделений по организации работы с Резервом и осуществляет через кадровое подразделение </w:t>
      </w:r>
      <w:proofErr w:type="gramStart"/>
      <w:r w:rsidRPr="00AD4EA2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AD4EA2">
        <w:rPr>
          <w:rFonts w:ascii="Arial" w:hAnsi="Arial" w:cs="Arial"/>
          <w:color w:val="000000" w:themeColor="text1"/>
          <w:sz w:val="24"/>
          <w:szCs w:val="24"/>
        </w:rPr>
        <w:t xml:space="preserve"> их исполнением;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lastRenderedPageBreak/>
        <w:t>- заслушивает отчеты руководителей структурных подразделений о работе с Резервом, оценивает ее состояние и эффективность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- контролирует наличие у резервистов индивидуального плана подготовки;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Работу по формированию Резерва, оформление списков лиц, включенных в Резерв, ведет отдел документационного обеспечения Администрации Тальменского района.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Информация о лицах, включенных в Резерв, и о назначении лиц, состоящих в Резерве, размещается на официальном сайте Администрации Тальменского района в течение 10 дней со дня издания распоряжения о зачислении в Резерв.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Отдел документационного обеспечения Администрации Тальменского района: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- осуществляет организационное и правовое обеспечение деятельности Комиссии;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- разрабатывает методические рекомендации по методам и формам работы с Резервом;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- организует изучение федеральных законов, нормативно-правовых актов вышестоящих органов, постановлений и распоряжений администрации края лицами, зачисленными в Резерв;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- вносит предложения по совершенствованию работы с Резервом;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- формирует Резерв и организует работу с ним;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- готовит список кандидатов в Резерв для замещения вакантных должностей;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- готовит распоряжение администрации муниципального образования о включении в Резерв, а также об исключении из Резерва граждан;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- оформляет личные дела лиц, включенных в Резерв.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В личное дело, включенного в Резерв, включают документы, характеризующие кандидата в период нахождения его в Резерве.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Список Резерва ежегодно утверждается главой Тальменского района по представлению Комиссии.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Срок хранения личного дела резервистов в архиве - 1 год со дня исключения кандидата из Резерва по любому из оснований, предусмотренных настоящим Положением.</w:t>
      </w:r>
    </w:p>
    <w:p w:rsidR="00E31C7C" w:rsidRPr="00AD4EA2" w:rsidRDefault="00E31C7C" w:rsidP="00AD4EA2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E31C7C" w:rsidRPr="00AD4EA2" w:rsidRDefault="00E31C7C" w:rsidP="00AD4EA2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E31C7C" w:rsidRPr="00AD4EA2" w:rsidRDefault="00E31C7C" w:rsidP="00AD4EA2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ПРИЛОЖЕНИЕ</w:t>
      </w:r>
    </w:p>
    <w:p w:rsidR="00E31C7C" w:rsidRPr="00AD4EA2" w:rsidRDefault="00E31C7C" w:rsidP="00AD4EA2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к Положению о резерве управленческих кадров Тальменского района</w:t>
      </w:r>
    </w:p>
    <w:p w:rsidR="00E31C7C" w:rsidRPr="00AD4EA2" w:rsidRDefault="00E31C7C" w:rsidP="00AD4EA2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E31C7C" w:rsidRPr="00AD4EA2" w:rsidRDefault="00E31C7C" w:rsidP="00AD4EA2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E31C7C" w:rsidRPr="00AD4EA2" w:rsidRDefault="00E31C7C" w:rsidP="00AD4EA2">
      <w:pPr>
        <w:pStyle w:val="a3"/>
        <w:ind w:firstLine="567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ТРЕБОВАНИЯ</w:t>
      </w:r>
    </w:p>
    <w:p w:rsidR="00E31C7C" w:rsidRPr="00AD4EA2" w:rsidRDefault="00E31C7C" w:rsidP="00AD4EA2">
      <w:pPr>
        <w:pStyle w:val="a3"/>
        <w:ind w:firstLine="567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к претендентам на включение</w:t>
      </w:r>
    </w:p>
    <w:p w:rsidR="00E31C7C" w:rsidRPr="00AD4EA2" w:rsidRDefault="00E31C7C" w:rsidP="00AD4EA2">
      <w:pPr>
        <w:pStyle w:val="a3"/>
        <w:ind w:firstLine="567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в резерв управленческих кадров Тальменского района</w:t>
      </w:r>
    </w:p>
    <w:p w:rsidR="00E31C7C" w:rsidRPr="00AD4EA2" w:rsidRDefault="00E31C7C" w:rsidP="00AD4EA2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                                         </w:t>
      </w:r>
    </w:p>
    <w:p w:rsidR="00E31C7C" w:rsidRPr="00AD4EA2" w:rsidRDefault="00E31C7C" w:rsidP="00AD4EA2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1. Общие требования к претендентам на включение в резерв управленческих кадров Тальменского района (далее – «Резерв»):</w:t>
      </w:r>
    </w:p>
    <w:p w:rsidR="00E31C7C" w:rsidRPr="00AD4EA2" w:rsidRDefault="00E31C7C" w:rsidP="00AD4EA2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наличие гражданства Российской Федерации;</w:t>
      </w:r>
    </w:p>
    <w:p w:rsidR="00E31C7C" w:rsidRPr="00AD4EA2" w:rsidRDefault="00E31C7C" w:rsidP="00AD4EA2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рекомендуемый возраст участников резерва управленческих кадров – от 25 до 55 лет;</w:t>
      </w:r>
    </w:p>
    <w:p w:rsidR="00E31C7C" w:rsidRPr="00AD4EA2" w:rsidRDefault="00E31C7C" w:rsidP="00AD4EA2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наличие высшего образования, соответствующего требованиям к образованию, специальности (направлению подготовки) по должности, указанной в заявлении претендента на включение в Резерв;   </w:t>
      </w:r>
    </w:p>
    <w:p w:rsidR="00E31C7C" w:rsidRPr="00AD4EA2" w:rsidRDefault="00E31C7C" w:rsidP="00AD4EA2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отсутствие осуждения к наказанию в соответствии с приговором суда, вступившим в законную силу, отсутствие не снятой или не погашенной в установленном законом порядке судимости.</w:t>
      </w:r>
    </w:p>
    <w:p w:rsidR="00E31C7C" w:rsidRPr="00AD4EA2" w:rsidRDefault="00E31C7C" w:rsidP="00AD4EA2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1.1. Резерв формируется по трем целевым группам:</w:t>
      </w:r>
    </w:p>
    <w:p w:rsidR="00E31C7C" w:rsidRPr="00AD4EA2" w:rsidRDefault="00E31C7C" w:rsidP="00AD4EA2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lastRenderedPageBreak/>
        <w:t>Группа 1. Резерв управленческих кадров на руководящие должности в администрации района</w:t>
      </w:r>
    </w:p>
    <w:p w:rsidR="00E31C7C" w:rsidRPr="00AD4EA2" w:rsidRDefault="00E31C7C" w:rsidP="00AD4EA2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Группа 2. Резерв управленческих кадров на должности руководителей муниципальных предприятий и учреждений Тальменского района.</w:t>
      </w:r>
    </w:p>
    <w:p w:rsidR="00E31C7C" w:rsidRPr="00AD4EA2" w:rsidRDefault="00E31C7C" w:rsidP="00AD4EA2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Группа 3. Резерв управленческих кадров на должность главы (Администраций) поселений Тальменского района.</w:t>
      </w:r>
    </w:p>
    <w:p w:rsidR="00E31C7C" w:rsidRPr="00AD4EA2" w:rsidRDefault="00E31C7C" w:rsidP="00AD4EA2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1.2. Уровень готовности Резерва. Мотивированным решением Комиссий по формированию и подготовке муниципального резерва управленческих кадров в Администрации Тальменского района Алтайского края (далее - Комиссии) внутри каждой группы кандидаты распределяются по уровням готовности к занятию управленческих должностей:</w:t>
      </w:r>
    </w:p>
    <w:p w:rsidR="00E31C7C" w:rsidRPr="00AD4EA2" w:rsidRDefault="00E31C7C" w:rsidP="00AD4EA2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Cambria Math" w:hAnsi="Cambria Math" w:cs="Arial"/>
          <w:color w:val="000000" w:themeColor="text1"/>
          <w:sz w:val="24"/>
          <w:szCs w:val="24"/>
        </w:rPr>
        <w:t>≪</w:t>
      </w:r>
      <w:r w:rsidRPr="00AD4EA2">
        <w:rPr>
          <w:rFonts w:ascii="Arial" w:hAnsi="Arial" w:cs="Arial"/>
          <w:color w:val="000000" w:themeColor="text1"/>
          <w:sz w:val="24"/>
          <w:szCs w:val="24"/>
        </w:rPr>
        <w:t>высший</w:t>
      </w:r>
      <w:r w:rsidRPr="00AD4EA2">
        <w:rPr>
          <w:rFonts w:ascii="Cambria Math" w:hAnsi="Cambria Math" w:cs="Arial"/>
          <w:color w:val="000000" w:themeColor="text1"/>
          <w:sz w:val="24"/>
          <w:szCs w:val="24"/>
        </w:rPr>
        <w:t>≫</w:t>
      </w:r>
      <w:r w:rsidRPr="00AD4EA2">
        <w:rPr>
          <w:rFonts w:ascii="Arial" w:hAnsi="Arial" w:cs="Arial"/>
          <w:color w:val="000000" w:themeColor="text1"/>
          <w:sz w:val="24"/>
          <w:szCs w:val="24"/>
        </w:rPr>
        <w:t xml:space="preserve"> - компетенция, опыт и общий уровень подготовки резервиста достаточны для назначения на вышестоящую управленческую должность;</w:t>
      </w:r>
    </w:p>
    <w:p w:rsidR="00E31C7C" w:rsidRPr="00AD4EA2" w:rsidRDefault="00E31C7C" w:rsidP="00AD4EA2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Cambria Math" w:hAnsi="Cambria Math" w:cs="Arial"/>
          <w:color w:val="000000" w:themeColor="text1"/>
          <w:sz w:val="24"/>
          <w:szCs w:val="24"/>
        </w:rPr>
        <w:t>≪</w:t>
      </w:r>
      <w:r w:rsidRPr="00AD4EA2">
        <w:rPr>
          <w:rFonts w:ascii="Arial" w:hAnsi="Arial" w:cs="Arial"/>
          <w:color w:val="000000" w:themeColor="text1"/>
          <w:sz w:val="24"/>
          <w:szCs w:val="24"/>
        </w:rPr>
        <w:t>базовый</w:t>
      </w:r>
      <w:r w:rsidRPr="00AD4EA2">
        <w:rPr>
          <w:rFonts w:ascii="Cambria Math" w:hAnsi="Cambria Math" w:cs="Arial"/>
          <w:color w:val="000000" w:themeColor="text1"/>
          <w:sz w:val="24"/>
          <w:szCs w:val="24"/>
        </w:rPr>
        <w:t>≫</w:t>
      </w:r>
      <w:r w:rsidRPr="00AD4EA2">
        <w:rPr>
          <w:rFonts w:ascii="Arial" w:hAnsi="Arial" w:cs="Arial"/>
          <w:color w:val="000000" w:themeColor="text1"/>
          <w:sz w:val="24"/>
          <w:szCs w:val="24"/>
        </w:rPr>
        <w:t xml:space="preserve"> - после прохождения дополнительной профессиональной переподготовки, по итогам и с учётом тестирования кандидат может претендовать на занятие вышестоящей управленческой должности;</w:t>
      </w:r>
    </w:p>
    <w:p w:rsidR="00E31C7C" w:rsidRPr="00AD4EA2" w:rsidRDefault="00E31C7C" w:rsidP="00AD4EA2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D4EA2">
        <w:rPr>
          <w:rFonts w:ascii="Cambria Math" w:hAnsi="Cambria Math" w:cs="Arial"/>
          <w:color w:val="000000" w:themeColor="text1"/>
          <w:sz w:val="24"/>
          <w:szCs w:val="24"/>
        </w:rPr>
        <w:t>≪</w:t>
      </w:r>
      <w:r w:rsidRPr="00AD4EA2">
        <w:rPr>
          <w:rFonts w:ascii="Arial" w:hAnsi="Arial" w:cs="Arial"/>
          <w:color w:val="000000" w:themeColor="text1"/>
          <w:sz w:val="24"/>
          <w:szCs w:val="24"/>
        </w:rPr>
        <w:t>перспективный</w:t>
      </w:r>
      <w:r w:rsidRPr="00AD4EA2">
        <w:rPr>
          <w:rFonts w:ascii="Cambria Math" w:hAnsi="Cambria Math" w:cs="Arial"/>
          <w:color w:val="000000" w:themeColor="text1"/>
          <w:sz w:val="24"/>
          <w:szCs w:val="24"/>
        </w:rPr>
        <w:t>≫</w:t>
      </w:r>
      <w:r w:rsidRPr="00AD4EA2">
        <w:rPr>
          <w:rFonts w:ascii="Arial" w:hAnsi="Arial" w:cs="Arial"/>
          <w:color w:val="000000" w:themeColor="text1"/>
          <w:sz w:val="24"/>
          <w:szCs w:val="24"/>
        </w:rPr>
        <w:t xml:space="preserve"> - перспективные (в том числе молодые) руководители, которые после получения дополнительного профессионального образования, профессиональной переподготовки, стажировки в профильных органах исполнительной власти и структурах, по итогам и с учётом сдачи соответствующих экзаменов и тестирования могут претендовать на замещение управленческих должностей, в том числе в порядке должностного роста</w:t>
      </w:r>
      <w:proofErr w:type="gramEnd"/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2. Специальные требования к претендентам на включение в Резерв: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30"/>
        <w:gridCol w:w="2535"/>
        <w:gridCol w:w="735"/>
        <w:gridCol w:w="705"/>
        <w:gridCol w:w="3525"/>
      </w:tblGrid>
      <w:tr w:rsidR="00E31C7C" w:rsidRPr="00AD4EA2" w:rsidTr="00E31C7C">
        <w:trPr>
          <w:tblCellSpacing w:w="0" w:type="dxa"/>
        </w:trPr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Группа должностей муниципальной службы</w:t>
            </w:r>
          </w:p>
        </w:tc>
        <w:tc>
          <w:tcPr>
            <w:tcW w:w="7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Требования к претендентам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Стаж</w:t>
            </w:r>
          </w:p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 службы,</w:t>
            </w:r>
          </w:p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иной стаж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Уровень</w:t>
            </w:r>
          </w:p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замещаемой должности</w:t>
            </w:r>
          </w:p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претендента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9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Для включения в Резерв на должности,</w:t>
            </w:r>
          </w:p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предусмотренные подпунктами «а», «б», «в» пункта 5 настоящего Положения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«Высшие должности»</w:t>
            </w:r>
          </w:p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Высшее образование, стаж не менее 2 лет или стаж работы по специальности</w:t>
            </w:r>
          </w:p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Заместители главы района, руководителей, муниципальных предприятий, учреждений и иных организаций района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«Высшие должности»</w:t>
            </w:r>
          </w:p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Высшее образование, без предъявления требований к стажу работы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Главы (Администраций) поселений Тальменского района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«Главные должности»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Высшее образование, без предъявления требований к стажу работы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Заведующие, начальники отделов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«Старшие должности»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Главные специалисты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ПРИЛОЖЕНИЕ 2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УТВЕРЖЕНО: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Главой Тальменского района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</w:t>
      </w:r>
      <w:r w:rsidR="00AD4EA2">
        <w:rPr>
          <w:rFonts w:ascii="Arial" w:hAnsi="Arial" w:cs="Arial"/>
          <w:color w:val="000000" w:themeColor="text1"/>
          <w:sz w:val="24"/>
          <w:szCs w:val="24"/>
        </w:rPr>
        <w:t>от 21.01.2019</w:t>
      </w:r>
      <w:r w:rsidRPr="00AD4EA2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AD4EA2">
        <w:rPr>
          <w:rFonts w:ascii="Arial" w:hAnsi="Arial" w:cs="Arial"/>
          <w:color w:val="000000" w:themeColor="text1"/>
          <w:sz w:val="24"/>
          <w:szCs w:val="24"/>
        </w:rPr>
        <w:t>44</w:t>
      </w:r>
    </w:p>
    <w:p w:rsidR="00E31C7C" w:rsidRPr="00AD4EA2" w:rsidRDefault="00E31C7C" w:rsidP="00AD4EA2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lastRenderedPageBreak/>
        <w:t>ПОЛОЖЕНИЕ</w:t>
      </w:r>
    </w:p>
    <w:p w:rsidR="00E31C7C" w:rsidRPr="00AD4EA2" w:rsidRDefault="00E31C7C" w:rsidP="00AD4EA2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о комиссии по формированию и</w:t>
      </w:r>
    </w:p>
    <w:p w:rsidR="00E31C7C" w:rsidRPr="00AD4EA2" w:rsidRDefault="00E31C7C" w:rsidP="00AD4EA2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подготовке резерва управленческих кадров Тальменского района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I. Общие положения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1. Комиссия по формированию и подготовке резерва управленческих кадров Тальменского района (далее – «Комиссия») является</w:t>
      </w:r>
      <w:r w:rsidR="00AD4EA2">
        <w:rPr>
          <w:rFonts w:ascii="Arial" w:hAnsi="Arial" w:cs="Arial"/>
          <w:color w:val="000000" w:themeColor="text1"/>
          <w:sz w:val="24"/>
          <w:szCs w:val="24"/>
        </w:rPr>
        <w:t xml:space="preserve"> совещательным </w:t>
      </w:r>
      <w:r w:rsidRPr="00AD4EA2">
        <w:rPr>
          <w:rFonts w:ascii="Arial" w:hAnsi="Arial" w:cs="Arial"/>
          <w:color w:val="000000" w:themeColor="text1"/>
          <w:sz w:val="24"/>
          <w:szCs w:val="24"/>
        </w:rPr>
        <w:t>координационным органом, образованным с целью обеспечения комплексной реализации мероприятий, направленных на формирование и эффективное использование резерва управленческих кадров Тальменского района (далее – «Резерв»).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proofErr w:type="gramStart"/>
      <w:r w:rsidRPr="00AD4EA2">
        <w:rPr>
          <w:rFonts w:ascii="Arial" w:hAnsi="Arial" w:cs="Arial"/>
          <w:color w:val="000000" w:themeColor="text1"/>
          <w:sz w:val="24"/>
          <w:szCs w:val="24"/>
        </w:rPr>
        <w:t>Комиссия в своей деятельности руководствуется </w:t>
      </w:r>
      <w:hyperlink r:id="rId6" w:history="1">
        <w:r w:rsidRPr="00AD4EA2">
          <w:rPr>
            <w:rFonts w:ascii="Arial" w:hAnsi="Arial" w:cs="Arial"/>
            <w:color w:val="000000" w:themeColor="text1"/>
            <w:sz w:val="24"/>
            <w:szCs w:val="24"/>
          </w:rPr>
          <w:t>Конституцией</w:t>
        </w:r>
      </w:hyperlink>
      <w:r w:rsidRPr="00AD4EA2">
        <w:rPr>
          <w:rFonts w:ascii="Arial" w:hAnsi="Arial" w:cs="Arial"/>
          <w:color w:val="000000" w:themeColor="text1"/>
          <w:sz w:val="24"/>
          <w:szCs w:val="24"/>
        </w:rPr>
        <w:t> Российской Федерации, федеральными конституционными законами, федеральными законами, правовыми актами Президента Российской Федерации, Правительства Российской Федерации, поручениями Президента Российской Федерации и Правительства Российской Федерации, Общей концепцией формирования и использования резервов управленческих кадров в Российской Федерации, одобренной Комиссией при Президенте Российской Федерации по вопросам государственной службы и резерва управленческих кадров 29 ноября 2017 года, правовыми актами</w:t>
      </w:r>
      <w:proofErr w:type="gramEnd"/>
      <w:r w:rsidRPr="00AD4EA2">
        <w:rPr>
          <w:rFonts w:ascii="Arial" w:hAnsi="Arial" w:cs="Arial"/>
          <w:color w:val="000000" w:themeColor="text1"/>
          <w:sz w:val="24"/>
          <w:szCs w:val="24"/>
        </w:rPr>
        <w:t xml:space="preserve"> Алтайского края, а также настоящим Положением.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В своей деятельности Комиссия взаимодействует с муниципальными предприятиями, учреждениями и иными организациями района, органами местного самоуправления, общественными объединениями.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II. Основные задачи и полномочия Комиссии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3. Основными задачами Комиссии являются: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подготовка предложений главе Тальменского района, касающихся выработки государственной политики в области формирования и эффективного использования Резерва;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рассмотрение предложений по совершенствованию порядка формирования и эффективного использования Резерва, а также предложений по вопросам подготовки управленческих кадров;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подготовка предложений по вопросам стратегии развития кадрового потенциала Тальменского района.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4. Основными полномочиями Комиссии являются: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обеспечение согласованных действий с отделами Администрации района по вопросам формирования Резерва, организации работы с ним;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предварительное рассмотрение проектов нормативных правовых актов по вопросам формирования Резерва и организации работы с ним;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подготовка предложений отделов Администрации района, связанных с формированием и эффективным использованием Резерва;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рассмотрение списков претендентов, отбор и согласование кандидатов в Резерв, формирование списков кандидатов для направления на рассмотрение, утверждение главе Тальменского района;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принятие решения о направлении в установленном порядке представителей Резерва на повышение квалификации за счет сре</w:t>
      </w:r>
      <w:proofErr w:type="gramStart"/>
      <w:r w:rsidRPr="00AD4EA2">
        <w:rPr>
          <w:rFonts w:ascii="Arial" w:hAnsi="Arial" w:cs="Arial"/>
          <w:color w:val="000000" w:themeColor="text1"/>
          <w:sz w:val="24"/>
          <w:szCs w:val="24"/>
        </w:rPr>
        <w:t>дств кр</w:t>
      </w:r>
      <w:proofErr w:type="gramEnd"/>
      <w:r w:rsidRPr="00AD4EA2">
        <w:rPr>
          <w:rFonts w:ascii="Arial" w:hAnsi="Arial" w:cs="Arial"/>
          <w:color w:val="000000" w:themeColor="text1"/>
          <w:sz w:val="24"/>
          <w:szCs w:val="24"/>
        </w:rPr>
        <w:t>аевого бюджета и районного бюджета;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разработка мер по содействию повышения и поддержания профессионального уровня представителей Резерва;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определение по представлению руководителей отраслевых организаций перечня районных унитарных предприятий, районных учреждений, в отношении которых формируется Резерв;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lastRenderedPageBreak/>
        <w:t>рассмотрение отчетов о выполнении индивидуальных планов профессиональной подготовки резервистов;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формирование списков Резервистов на исключение из Резерва для направления на рассмотрение, утверждение главе Тальменского района;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определение методов и показателей оценки личностно-профессиональных и управленческих ресурсов претендентов;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рассмотрение иных вопросов, относящихся к компетенции Комиссии.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5. Комиссия имеет право: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рассматривать предложения отделов, комитетов Администрации района, предприятий, учреждений, организаций, общественных объединений и по совершенствованию порядка формирования и эффективного использования Резерва;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запрашивать в установленном порядке у комитетов, отделов, организаций и общественных объединений информацию и материалы по вопросам своей деятельности;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приглашать к участию в работе Комиссии специалистов заинтересованных отдела, комитета, общественных объединений, образовательных и иных организаций;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создавать рабочие группы по вопросам, отнесенным к компетенции Комиссии, из числа членов Комиссии, определять порядок деятельности создаваемых рабочих групп (по согласованию);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заслушивать представителей отделов, комитетов, учреждений, организаций по вопросам формирования Резерва (по согласованию).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III. Организация деятельности Комиссии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6. Комиссия состоит из председателя, заместителя председателя, секретаря и членов Комиссии.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Члены Комиссии участвуют в ее работе на общественных началах.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Комиссия может пригласить на заседание иных лиц, не включенных в ее состав, для участия в заседании без права голоса.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Председатель Комиссии: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определяет место и время проведения заседаний Комиссии, а также повестку дня ее заседаний;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председательствует на заседаниях Комиссии;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дает поручения членам Комиссии, рабочим группам;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осуществляет иные полномочия, предусмотренные настоящим Положением и решениями Комиссии.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Члены Комиссии вносят предложения по плану работы, повестке дня заседаний и порядку обсуждения вопросов, участвуют в подготовке материалов к заседаниям Комиссии, а также проектов ее решений.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Секретарь Комиссии: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составляет повестку дня ее заседаний, организует подготовку материалов к заседаниям, готовит проекты решений Комиссии;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информирует членов Комиссии о месте и времени проведения и повестке дня очередного заседания Комиссии, обеспечивает их необходимыми справочно-информационными материалами;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оформляет протоколы заседаний Комиссии;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контролирует исполнение решений Комиссии;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осуществляет иные действия по поручению председателя Комиссии.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 xml:space="preserve">7. Заседания Комиссии проводятся по мере необходимости, но не реже одного раза в год. Заседания Комиссии проводит председатель, а в его отсутствие - </w:t>
      </w:r>
      <w:r w:rsidRPr="00AD4EA2">
        <w:rPr>
          <w:rFonts w:ascii="Arial" w:hAnsi="Arial" w:cs="Arial"/>
          <w:color w:val="000000" w:themeColor="text1"/>
          <w:sz w:val="24"/>
          <w:szCs w:val="24"/>
        </w:rPr>
        <w:lastRenderedPageBreak/>
        <w:t>заместитель председателя. Заседание Комиссии считается правомочным, если на нем присутствует более половины ее членов.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8. Решения Комиссии принимаются простым большинством голосов ее членов, как участвующих в заседании, так и отсутствующих, но выразивших свое мнение в письменной форме. В случае равенства голосов решающим является голос председателя Комиссии.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Решения Комиссии оформляются протоколами, которые подписывают председательствующий на заседании Комиссии и секретарь.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9. Состав Комиссии утверждается распоряжением главы Тальменского района.</w:t>
      </w:r>
    </w:p>
    <w:p w:rsidR="00E31C7C" w:rsidRPr="00AD4EA2" w:rsidRDefault="00E31C7C" w:rsidP="00AD4EA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E31C7C" w:rsidRPr="00AD4EA2" w:rsidRDefault="00E31C7C" w:rsidP="0025634E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АНКЕТА</w:t>
      </w:r>
      <w:r w:rsidRPr="00AD4EA2">
        <w:rPr>
          <w:rFonts w:ascii="Arial" w:hAnsi="Arial" w:cs="Arial"/>
          <w:color w:val="000000" w:themeColor="text1"/>
          <w:sz w:val="24"/>
          <w:szCs w:val="24"/>
        </w:rPr>
        <w:br/>
        <w:t>(заполняется собственноручно)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7"/>
        <w:gridCol w:w="555"/>
        <w:gridCol w:w="568"/>
        <w:gridCol w:w="5515"/>
        <w:gridCol w:w="1380"/>
        <w:gridCol w:w="1688"/>
      </w:tblGrid>
      <w:tr w:rsidR="00E31C7C" w:rsidRPr="00AD4EA2" w:rsidTr="00E31C7C">
        <w:trPr>
          <w:tblCellSpacing w:w="0" w:type="dxa"/>
        </w:trPr>
        <w:tc>
          <w:tcPr>
            <w:tcW w:w="8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Место</w:t>
            </w: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для</w:t>
            </w: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фотографии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31C7C" w:rsidRPr="00AD4EA2" w:rsidTr="00E31C7C">
        <w:trPr>
          <w:tblCellSpacing w:w="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6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31C7C" w:rsidRPr="00AD4EA2" w:rsidTr="00E31C7C">
        <w:trPr>
          <w:tblCellSpacing w:w="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Отчество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31C7C" w:rsidRPr="00AD4EA2" w:rsidTr="00E31C7C">
        <w:trPr>
          <w:tblCellSpacing w:w="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E31C7C" w:rsidRPr="00AD4EA2" w:rsidRDefault="00E31C7C" w:rsidP="00AD4EA2">
      <w:pPr>
        <w:pStyle w:val="a3"/>
        <w:jc w:val="both"/>
        <w:rPr>
          <w:rFonts w:ascii="Arial" w:hAnsi="Arial" w:cs="Arial"/>
          <w:vanish/>
          <w:color w:val="000000" w:themeColor="text1"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0"/>
        <w:gridCol w:w="3825"/>
      </w:tblGrid>
      <w:tr w:rsidR="00E31C7C" w:rsidRPr="00AD4EA2" w:rsidTr="00E31C7C">
        <w:trPr>
          <w:tblCellSpacing w:w="0" w:type="dxa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2. Если изменяли фамилию, имя или отчество,</w:t>
            </w: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 </w:t>
            </w:r>
            <w:proofErr w:type="gramStart"/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Направление подготовки или специальность по диплому</w:t>
            </w: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Квалификация по диплому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6. </w:t>
            </w:r>
            <w:proofErr w:type="gramStart"/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Ученая степень, ученое звание (когда присвоены, номера дипломов, аттестатов)</w:t>
            </w:r>
            <w:proofErr w:type="gramEnd"/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7. Какими иностранными языками и языками народов Российской </w:t>
            </w:r>
            <w:proofErr w:type="gramStart"/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Федерации</w:t>
            </w:r>
            <w:proofErr w:type="gramEnd"/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владеете и в </w:t>
            </w:r>
            <w:proofErr w:type="gramStart"/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какой</w:t>
            </w:r>
            <w:proofErr w:type="gramEnd"/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</w:t>
            </w: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Федерации, квалификационный разряд государственной службы (кем и когда присвоены)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9. Были ли Вы судимы (когда и за что)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0"/>
        <w:gridCol w:w="1155"/>
        <w:gridCol w:w="2970"/>
        <w:gridCol w:w="3690"/>
      </w:tblGrid>
      <w:tr w:rsidR="00E31C7C" w:rsidRPr="00AD4EA2" w:rsidTr="00E31C7C">
        <w:trPr>
          <w:tblCellSpacing w:w="0" w:type="dxa"/>
        </w:trPr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Месяц и год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Должность с указанием</w:t>
            </w: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организации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25634E">
            <w:pPr>
              <w:pStyle w:val="a3"/>
              <w:ind w:left="11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Адрес</w:t>
            </w: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организации</w:t>
            </w: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(в т.ч. за границей)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поступ</w:t>
            </w: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softHyphen/>
              <w:t>ления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ухода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31C7C" w:rsidRPr="00AD4EA2" w:rsidTr="00E31C7C">
        <w:trPr>
          <w:tblCellSpacing w:w="0" w:type="dxa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12. Государственные награды, иные награды и знаки отличия</w:t>
      </w:r>
      <w:r w:rsidR="0025634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13. Ваши близкие родственники (отец, мать, братья, сестры и дети), а также муж (жена), в том числе бывшие.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5"/>
        <w:gridCol w:w="2550"/>
        <w:gridCol w:w="1532"/>
        <w:gridCol w:w="1980"/>
        <w:gridCol w:w="2130"/>
      </w:tblGrid>
      <w:tr w:rsidR="00E31C7C" w:rsidRPr="00AD4EA2" w:rsidTr="0025634E">
        <w:trPr>
          <w:tblCellSpacing w:w="0" w:type="dxa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Степень родства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Фамилия, имя,</w:t>
            </w: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отчество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25634E">
            <w:pPr>
              <w:pStyle w:val="a3"/>
              <w:ind w:left="14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25634E">
            <w:pPr>
              <w:pStyle w:val="a3"/>
              <w:ind w:left="14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E31C7C" w:rsidRPr="00AD4EA2" w:rsidTr="0025634E">
        <w:trPr>
          <w:tblCellSpacing w:w="0" w:type="dxa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E31C7C" w:rsidRPr="00AD4EA2" w:rsidTr="0025634E">
        <w:trPr>
          <w:tblCellSpacing w:w="0" w:type="dxa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E31C7C" w:rsidRPr="00AD4EA2" w:rsidTr="0025634E">
        <w:trPr>
          <w:tblCellSpacing w:w="0" w:type="dxa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E31C7C" w:rsidRPr="00AD4EA2" w:rsidTr="0025634E">
        <w:trPr>
          <w:tblCellSpacing w:w="0" w:type="dxa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E31C7C" w:rsidRPr="00AD4EA2" w:rsidTr="0025634E">
        <w:trPr>
          <w:tblCellSpacing w:w="0" w:type="dxa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E31C7C" w:rsidRPr="00AD4EA2" w:rsidTr="0025634E">
        <w:trPr>
          <w:tblCellSpacing w:w="0" w:type="dxa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(фамилия, имя, отчество,                       с какого времени они проживают за границей)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15. Пребывание за границей (когда, где, с какой целью)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16. Отношение к воинской обязанности и воинское звание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17. Домашний адрес (адрес регистрации, фактического проживания), номер телефона (либо иной вид связи)</w:t>
      </w:r>
      <w:r w:rsidR="0025634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18. Паспорт или документ, его заменяющий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(серия, номер, кем и когда выдан)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19. Наличие заграничного паспорта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(серия, номер, кем и когда выдан)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20. Номер страхового свидетельства обязательного пенсионного страхования (если имеется)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</w:t>
      </w:r>
      <w:r w:rsidR="0025634E">
        <w:rPr>
          <w:rFonts w:ascii="Arial" w:hAnsi="Arial" w:cs="Arial"/>
          <w:color w:val="000000" w:themeColor="text1"/>
          <w:sz w:val="24"/>
          <w:szCs w:val="24"/>
        </w:rPr>
        <w:t>2</w:t>
      </w:r>
      <w:r w:rsidRPr="00AD4EA2">
        <w:rPr>
          <w:rFonts w:ascii="Arial" w:hAnsi="Arial" w:cs="Arial"/>
          <w:color w:val="000000" w:themeColor="text1"/>
          <w:sz w:val="24"/>
          <w:szCs w:val="24"/>
        </w:rPr>
        <w:t>1. ИНН (если имеется)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lastRenderedPageBreak/>
        <w:t> 22. Дополнительные сведения (участие в выборных представительных органах, другая информация, которую желаете сообщить о себе)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23. Мне известно, что заведомо ложные сведения, сообщенные о себе в анкете, и мое несоответствие квалификационным требованиям могут повлечь отказ в участии в конкурсе и приеме на должность.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 xml:space="preserve">На проведение в отношении меня проверочных мероприятий </w:t>
      </w:r>
      <w:proofErr w:type="gramStart"/>
      <w:r w:rsidRPr="00AD4EA2">
        <w:rPr>
          <w:rFonts w:ascii="Arial" w:hAnsi="Arial" w:cs="Arial"/>
          <w:color w:val="000000" w:themeColor="text1"/>
          <w:sz w:val="24"/>
          <w:szCs w:val="24"/>
        </w:rPr>
        <w:t>согласен</w:t>
      </w:r>
      <w:proofErr w:type="gramEnd"/>
      <w:r w:rsidRPr="00AD4EA2">
        <w:rPr>
          <w:rFonts w:ascii="Arial" w:hAnsi="Arial" w:cs="Arial"/>
          <w:color w:val="000000" w:themeColor="text1"/>
          <w:sz w:val="24"/>
          <w:szCs w:val="24"/>
        </w:rPr>
        <w:t xml:space="preserve"> (согласна).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"/>
        <w:gridCol w:w="420"/>
        <w:gridCol w:w="285"/>
        <w:gridCol w:w="1980"/>
        <w:gridCol w:w="420"/>
        <w:gridCol w:w="315"/>
        <w:gridCol w:w="4535"/>
        <w:gridCol w:w="1755"/>
      </w:tblGrid>
      <w:tr w:rsidR="00E31C7C" w:rsidRPr="00AD4EA2" w:rsidTr="00E31C7C">
        <w:trPr>
          <w:tblCellSpacing w:w="0" w:type="dxa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25634E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25634E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“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25634E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25634E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25634E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25634E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”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25634E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25634E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25634E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25634E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20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25634E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25634E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 </w:t>
            </w:r>
            <w:proofErr w:type="gramStart"/>
            <w:r w:rsidR="0025634E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г</w:t>
            </w:r>
            <w:proofErr w:type="gramEnd"/>
            <w:r w:rsidR="0025634E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                                                                     </w:t>
            </w:r>
            <w:r w:rsidR="002563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E31C7C" w:rsidRPr="00AD4EA2" w:rsidRDefault="00E31C7C" w:rsidP="00AD4EA2">
      <w:pPr>
        <w:pStyle w:val="a3"/>
        <w:jc w:val="both"/>
        <w:rPr>
          <w:rFonts w:ascii="Arial" w:hAnsi="Arial" w:cs="Arial"/>
          <w:vanish/>
          <w:color w:val="000000" w:themeColor="text1"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"/>
        <w:gridCol w:w="420"/>
        <w:gridCol w:w="285"/>
        <w:gridCol w:w="1140"/>
        <w:gridCol w:w="855"/>
        <w:gridCol w:w="420"/>
        <w:gridCol w:w="315"/>
        <w:gridCol w:w="675"/>
        <w:gridCol w:w="5385"/>
      </w:tblGrid>
      <w:tr w:rsidR="00E31C7C" w:rsidRPr="00AD4EA2" w:rsidTr="00E31C7C">
        <w:trPr>
          <w:tblCellSpacing w:w="0" w:type="dxa"/>
        </w:trPr>
        <w:tc>
          <w:tcPr>
            <w:tcW w:w="2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7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Фотография и данные о трудовой деятельности, воинской службе и об учете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2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(подпись, фамилия работника кадровой службы)</w:t>
            </w:r>
          </w:p>
        </w:tc>
      </w:tr>
      <w:tr w:rsidR="00E31C7C" w:rsidRPr="00AD4EA2" w:rsidTr="00E31C7C">
        <w:trPr>
          <w:tblCellSpacing w:w="0" w:type="dxa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ПРИЛОЖЕНИЕ 1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к Положению о резерве управленческих кадров Тальменского района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Председателю комиссии по формированию и подготовке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Резерва управленческих кадров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____________________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от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      (фамилия, имя, отчество заявителя)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проживающег</w:t>
      </w:r>
      <w:proofErr w:type="gramStart"/>
      <w:r w:rsidRPr="00AD4EA2">
        <w:rPr>
          <w:rFonts w:ascii="Arial" w:hAnsi="Arial" w:cs="Arial"/>
          <w:color w:val="000000" w:themeColor="text1"/>
          <w:sz w:val="24"/>
          <w:szCs w:val="24"/>
        </w:rPr>
        <w:t>о(</w:t>
      </w:r>
      <w:proofErr w:type="gramEnd"/>
      <w:r w:rsidRPr="00AD4EA2">
        <w:rPr>
          <w:rFonts w:ascii="Arial" w:hAnsi="Arial" w:cs="Arial"/>
          <w:color w:val="000000" w:themeColor="text1"/>
          <w:sz w:val="24"/>
          <w:szCs w:val="24"/>
        </w:rPr>
        <w:t>ей) по адресу: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_______________________________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тел.</w:t>
      </w:r>
    </w:p>
    <w:tbl>
      <w:tblPr>
        <w:tblW w:w="599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24"/>
        <w:gridCol w:w="68"/>
      </w:tblGrid>
      <w:tr w:rsidR="00E31C7C" w:rsidRPr="00AD4EA2" w:rsidTr="0025634E">
        <w:trPr>
          <w:gridAfter w:val="1"/>
          <w:trHeight w:val="284"/>
          <w:tblCellSpacing w:w="0" w:type="dxa"/>
        </w:trPr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E31C7C" w:rsidRPr="00AD4EA2" w:rsidTr="0025634E">
        <w:trPr>
          <w:trHeight w:val="2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1C7C" w:rsidRPr="00AD4EA2" w:rsidRDefault="00E31C7C" w:rsidP="00AD4EA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A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E31C7C" w:rsidRPr="00AD4EA2" w:rsidRDefault="00E31C7C" w:rsidP="0025634E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ЗАЯВЛЕНИЕ</w:t>
      </w:r>
    </w:p>
    <w:p w:rsidR="0025634E" w:rsidRDefault="0025634E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C7C" w:rsidRPr="00AD4EA2" w:rsidRDefault="00E31C7C" w:rsidP="0025634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Прошу допустить меня к участию в конкурсе на включение в резерв управленческих кадров Тальменского района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(наименование структурного подразделения и должности, на замещение которой претендует гражданин)</w:t>
      </w:r>
    </w:p>
    <w:p w:rsidR="00E31C7C" w:rsidRPr="00AD4EA2" w:rsidRDefault="00E31C7C" w:rsidP="0025634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К заявлению приложены документы:</w:t>
      </w:r>
    </w:p>
    <w:p w:rsidR="00E31C7C" w:rsidRPr="00AD4EA2" w:rsidRDefault="00E31C7C" w:rsidP="0025634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собственноручно заполненная и подписанная анкета</w:t>
      </w:r>
    </w:p>
    <w:p w:rsidR="00E31C7C" w:rsidRPr="00AD4EA2" w:rsidRDefault="00E31C7C" w:rsidP="0025634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копия паспорта или заменяющего его документа;</w:t>
      </w:r>
    </w:p>
    <w:p w:rsidR="00E31C7C" w:rsidRPr="00AD4EA2" w:rsidRDefault="00E31C7C" w:rsidP="0025634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цветная фотография 3х4 – 2 шт.;</w:t>
      </w:r>
    </w:p>
    <w:p w:rsidR="00E31C7C" w:rsidRPr="00AD4EA2" w:rsidRDefault="00E31C7C" w:rsidP="0025634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D4EA2">
        <w:rPr>
          <w:rFonts w:ascii="Arial" w:hAnsi="Arial" w:cs="Arial"/>
          <w:color w:val="000000" w:themeColor="text1"/>
          <w:sz w:val="24"/>
          <w:szCs w:val="24"/>
        </w:rPr>
        <w:t>документы, подтверждающие необходимое профессиональное образование, стаж работы и квалификацию (копия трудовой книжки или иного документа, подтверждающего трудовую (служебную) деятельность, копия документа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(службы), справка о прохождении обучения в высшем учебном заведении (для перспективного резерва);</w:t>
      </w:r>
      <w:proofErr w:type="gramEnd"/>
    </w:p>
    <w:p w:rsidR="00E31C7C" w:rsidRPr="00AD4EA2" w:rsidRDefault="00E31C7C" w:rsidP="0025634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lastRenderedPageBreak/>
        <w:t>рекомендация.</w:t>
      </w:r>
    </w:p>
    <w:p w:rsidR="00E31C7C" w:rsidRPr="00AD4EA2" w:rsidRDefault="00E31C7C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E31C7C" w:rsidRPr="00AD4EA2" w:rsidRDefault="00E31C7C" w:rsidP="0025634E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AD4EA2">
        <w:rPr>
          <w:rFonts w:ascii="Arial" w:hAnsi="Arial" w:cs="Arial"/>
          <w:color w:val="000000" w:themeColor="text1"/>
          <w:sz w:val="24"/>
          <w:szCs w:val="24"/>
        </w:rPr>
        <w:t>«         »                        20__ года                             _________________________                  </w:t>
      </w:r>
      <w:r w:rsidR="0025634E">
        <w:rPr>
          <w:rFonts w:ascii="Arial" w:hAnsi="Arial" w:cs="Arial"/>
          <w:color w:val="000000" w:themeColor="text1"/>
          <w:sz w:val="24"/>
          <w:szCs w:val="24"/>
        </w:rPr>
        <w:t>                               ___________________</w:t>
      </w:r>
      <w:r w:rsidRPr="00AD4EA2">
        <w:rPr>
          <w:rFonts w:ascii="Arial" w:hAnsi="Arial" w:cs="Arial"/>
          <w:color w:val="000000" w:themeColor="text1"/>
          <w:sz w:val="24"/>
          <w:szCs w:val="24"/>
        </w:rPr>
        <w:t>                                                                                                            (подпись заявителя)</w:t>
      </w:r>
    </w:p>
    <w:p w:rsidR="008C34FD" w:rsidRPr="00AD4EA2" w:rsidRDefault="008C34FD" w:rsidP="00AD4EA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8C34FD" w:rsidRPr="00AD4EA2" w:rsidSect="00E31C7C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0A84"/>
    <w:multiLevelType w:val="multilevel"/>
    <w:tmpl w:val="351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2419A"/>
    <w:multiLevelType w:val="multilevel"/>
    <w:tmpl w:val="D6A6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319AB"/>
    <w:multiLevelType w:val="multilevel"/>
    <w:tmpl w:val="BC02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31C7C"/>
    <w:rsid w:val="0025634E"/>
    <w:rsid w:val="002D0EA1"/>
    <w:rsid w:val="006D67E4"/>
    <w:rsid w:val="007362D5"/>
    <w:rsid w:val="00767D3F"/>
    <w:rsid w:val="008C34FD"/>
    <w:rsid w:val="00AD4EA2"/>
    <w:rsid w:val="00B020AB"/>
    <w:rsid w:val="00E3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3F"/>
  </w:style>
  <w:style w:type="paragraph" w:styleId="1">
    <w:name w:val="heading 1"/>
    <w:basedOn w:val="a"/>
    <w:next w:val="a"/>
    <w:link w:val="10"/>
    <w:qFormat/>
    <w:rsid w:val="00767D3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67D3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67D3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767D3F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67D3F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767D3F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767D3F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767D3F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767D3F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62D5"/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362D5"/>
    <w:rPr>
      <w:rFonts w:eastAsiaTheme="minorEastAsia"/>
    </w:rPr>
  </w:style>
  <w:style w:type="character" w:customStyle="1" w:styleId="10">
    <w:name w:val="Заголовок 1 Знак"/>
    <w:basedOn w:val="a0"/>
    <w:link w:val="1"/>
    <w:rsid w:val="00767D3F"/>
    <w:rPr>
      <w:sz w:val="28"/>
    </w:rPr>
  </w:style>
  <w:style w:type="character" w:customStyle="1" w:styleId="20">
    <w:name w:val="Заголовок 2 Знак"/>
    <w:basedOn w:val="a0"/>
    <w:link w:val="2"/>
    <w:rsid w:val="00767D3F"/>
    <w:rPr>
      <w:sz w:val="28"/>
    </w:rPr>
  </w:style>
  <w:style w:type="character" w:customStyle="1" w:styleId="30">
    <w:name w:val="Заголовок 3 Знак"/>
    <w:basedOn w:val="a0"/>
    <w:link w:val="3"/>
    <w:rsid w:val="00767D3F"/>
    <w:rPr>
      <w:sz w:val="24"/>
    </w:rPr>
  </w:style>
  <w:style w:type="character" w:customStyle="1" w:styleId="40">
    <w:name w:val="Заголовок 4 Знак"/>
    <w:basedOn w:val="a0"/>
    <w:link w:val="4"/>
    <w:uiPriority w:val="9"/>
    <w:rsid w:val="00767D3F"/>
    <w:rPr>
      <w:b/>
      <w:sz w:val="28"/>
    </w:rPr>
  </w:style>
  <w:style w:type="character" w:customStyle="1" w:styleId="50">
    <w:name w:val="Заголовок 5 Знак"/>
    <w:basedOn w:val="a0"/>
    <w:link w:val="5"/>
    <w:uiPriority w:val="9"/>
    <w:rsid w:val="00767D3F"/>
    <w:rPr>
      <w:b/>
      <w:sz w:val="24"/>
    </w:rPr>
  </w:style>
  <w:style w:type="character" w:customStyle="1" w:styleId="60">
    <w:name w:val="Заголовок 6 Знак"/>
    <w:basedOn w:val="a0"/>
    <w:link w:val="6"/>
    <w:uiPriority w:val="9"/>
    <w:rsid w:val="00767D3F"/>
    <w:rPr>
      <w:b/>
      <w:sz w:val="26"/>
    </w:rPr>
  </w:style>
  <w:style w:type="character" w:customStyle="1" w:styleId="70">
    <w:name w:val="Заголовок 7 Знак"/>
    <w:basedOn w:val="a0"/>
    <w:link w:val="7"/>
    <w:rsid w:val="00767D3F"/>
    <w:rPr>
      <w:b/>
      <w:sz w:val="22"/>
    </w:rPr>
  </w:style>
  <w:style w:type="character" w:customStyle="1" w:styleId="80">
    <w:name w:val="Заголовок 8 Знак"/>
    <w:basedOn w:val="a0"/>
    <w:link w:val="8"/>
    <w:rsid w:val="00767D3F"/>
    <w:rPr>
      <w:sz w:val="26"/>
    </w:rPr>
  </w:style>
  <w:style w:type="character" w:customStyle="1" w:styleId="90">
    <w:name w:val="Заголовок 9 Знак"/>
    <w:basedOn w:val="a0"/>
    <w:link w:val="9"/>
    <w:rsid w:val="00767D3F"/>
    <w:rPr>
      <w:b/>
      <w:sz w:val="24"/>
    </w:rPr>
  </w:style>
  <w:style w:type="character" w:styleId="a5">
    <w:name w:val="Strong"/>
    <w:basedOn w:val="a0"/>
    <w:uiPriority w:val="22"/>
    <w:qFormat/>
    <w:rsid w:val="00767D3F"/>
    <w:rPr>
      <w:b/>
      <w:bCs/>
    </w:rPr>
  </w:style>
  <w:style w:type="character" w:styleId="a6">
    <w:name w:val="Emphasis"/>
    <w:basedOn w:val="a0"/>
    <w:uiPriority w:val="20"/>
    <w:qFormat/>
    <w:rsid w:val="00767D3F"/>
    <w:rPr>
      <w:i/>
      <w:iCs/>
    </w:rPr>
  </w:style>
  <w:style w:type="paragraph" w:styleId="a7">
    <w:name w:val="Normal (Web)"/>
    <w:basedOn w:val="a"/>
    <w:uiPriority w:val="99"/>
    <w:unhideWhenUsed/>
    <w:rsid w:val="00E31C7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31C7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31C7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E300F6CADD719C89D6A8B33FC8EE99A743C5AA3B91B56AFE69D3q54FH" TargetMode="External"/><Relationship Id="rId5" Type="http://schemas.openxmlformats.org/officeDocument/2006/relationships/hyperlink" Target="http://docs.cntd.ru/document/9023121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5047</Words>
  <Characters>28770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2019-02-06T02:55:00Z</dcterms:created>
  <dcterms:modified xsi:type="dcterms:W3CDTF">2019-02-06T03:26:00Z</dcterms:modified>
</cp:coreProperties>
</file>