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8B" w:rsidRPr="001E4473" w:rsidRDefault="0008438B" w:rsidP="00791284">
      <w:pPr>
        <w:pStyle w:val="11"/>
        <w:tabs>
          <w:tab w:val="clear" w:pos="4153"/>
          <w:tab w:val="clear" w:pos="8306"/>
        </w:tabs>
        <w:jc w:val="center"/>
        <w:rPr>
          <w:b/>
          <w:sz w:val="32"/>
          <w:szCs w:val="29"/>
        </w:rPr>
      </w:pPr>
      <w:r w:rsidRPr="001E4473">
        <w:rPr>
          <w:b/>
          <w:sz w:val="32"/>
          <w:szCs w:val="29"/>
        </w:rPr>
        <w:t>РОССИЙСКАЯ ФЕДЕРАЦИЯ</w:t>
      </w:r>
    </w:p>
    <w:p w:rsidR="0008438B" w:rsidRPr="001E4473" w:rsidRDefault="0008438B" w:rsidP="00791284">
      <w:pPr>
        <w:pStyle w:val="5"/>
        <w:tabs>
          <w:tab w:val="left" w:pos="0"/>
        </w:tabs>
        <w:rPr>
          <w:spacing w:val="20"/>
          <w:sz w:val="32"/>
          <w:szCs w:val="29"/>
        </w:rPr>
      </w:pPr>
      <w:r w:rsidRPr="001E4473">
        <w:rPr>
          <w:spacing w:val="20"/>
          <w:sz w:val="32"/>
          <w:szCs w:val="29"/>
        </w:rPr>
        <w:t>АДМИНИСТРАЦИЯ ТАЛЬМЕНСКОГО РАЙОНА</w:t>
      </w:r>
    </w:p>
    <w:p w:rsidR="0008438B" w:rsidRPr="001E4473" w:rsidRDefault="0008438B" w:rsidP="00791284">
      <w:pPr>
        <w:pStyle w:val="4"/>
        <w:tabs>
          <w:tab w:val="left" w:pos="0"/>
        </w:tabs>
        <w:rPr>
          <w:sz w:val="32"/>
          <w:szCs w:val="29"/>
        </w:rPr>
      </w:pPr>
      <w:r w:rsidRPr="001E4473">
        <w:rPr>
          <w:spacing w:val="20"/>
          <w:sz w:val="32"/>
          <w:szCs w:val="29"/>
        </w:rPr>
        <w:t>АЛТАЙСКОГО КРАЯ</w:t>
      </w:r>
    </w:p>
    <w:p w:rsidR="0008438B" w:rsidRPr="005925AA" w:rsidRDefault="0008438B" w:rsidP="00791284">
      <w:pPr>
        <w:spacing w:after="0" w:line="240" w:lineRule="auto"/>
        <w:jc w:val="center"/>
        <w:rPr>
          <w:rFonts w:ascii="Arial" w:hAnsi="Arial"/>
          <w:b/>
          <w:sz w:val="16"/>
          <w:szCs w:val="16"/>
        </w:rPr>
      </w:pPr>
    </w:p>
    <w:p w:rsidR="0008438B" w:rsidRPr="005925AA" w:rsidRDefault="00B113C8" w:rsidP="00791284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29"/>
        </w:rPr>
      </w:pPr>
      <w:r w:rsidRPr="005925AA">
        <w:rPr>
          <w:rFonts w:ascii="Arial" w:hAnsi="Arial" w:cs="Arial"/>
          <w:b/>
          <w:spacing w:val="100"/>
          <w:sz w:val="36"/>
          <w:szCs w:val="32"/>
        </w:rPr>
        <w:t>ПОСТАНОВЛЕНИЕ</w:t>
      </w:r>
    </w:p>
    <w:p w:rsidR="0008438B" w:rsidRPr="005925AA" w:rsidRDefault="0008438B" w:rsidP="007912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38B" w:rsidRPr="001E4473" w:rsidRDefault="000E472A" w:rsidP="00791284">
      <w:pPr>
        <w:spacing w:after="0" w:line="240" w:lineRule="auto"/>
        <w:rPr>
          <w:rFonts w:ascii="Arial" w:hAnsi="Arial"/>
          <w:sz w:val="24"/>
          <w:szCs w:val="21"/>
        </w:rPr>
      </w:pPr>
      <w:r>
        <w:rPr>
          <w:rFonts w:ascii="Arial" w:hAnsi="Arial"/>
          <w:sz w:val="24"/>
          <w:szCs w:val="21"/>
        </w:rPr>
        <w:t>15.03.</w:t>
      </w:r>
      <w:r w:rsidR="001D388E">
        <w:rPr>
          <w:rFonts w:ascii="Arial" w:hAnsi="Arial"/>
          <w:sz w:val="24"/>
          <w:szCs w:val="21"/>
        </w:rPr>
        <w:t xml:space="preserve"> </w:t>
      </w:r>
      <w:r w:rsidR="0008438B" w:rsidRPr="001E4473">
        <w:rPr>
          <w:rFonts w:ascii="Arial" w:hAnsi="Arial"/>
          <w:sz w:val="24"/>
          <w:szCs w:val="21"/>
        </w:rPr>
        <w:t>201</w:t>
      </w:r>
      <w:r w:rsidR="005925AA">
        <w:rPr>
          <w:rFonts w:ascii="Arial" w:hAnsi="Arial"/>
          <w:sz w:val="24"/>
          <w:szCs w:val="21"/>
        </w:rPr>
        <w:t>9</w:t>
      </w:r>
      <w:r w:rsidR="0008438B" w:rsidRPr="001E4473">
        <w:rPr>
          <w:rFonts w:ascii="Arial" w:hAnsi="Arial"/>
          <w:sz w:val="24"/>
          <w:szCs w:val="21"/>
        </w:rPr>
        <w:t xml:space="preserve"> г.                                                 </w:t>
      </w:r>
      <w:r w:rsidR="0008438B" w:rsidRPr="001E4473">
        <w:rPr>
          <w:rFonts w:ascii="Arial" w:hAnsi="Arial"/>
          <w:sz w:val="24"/>
          <w:szCs w:val="21"/>
        </w:rPr>
        <w:tab/>
      </w:r>
      <w:r w:rsidR="0008438B" w:rsidRPr="001E4473">
        <w:rPr>
          <w:rFonts w:ascii="Arial" w:hAnsi="Arial"/>
          <w:sz w:val="24"/>
          <w:szCs w:val="21"/>
        </w:rPr>
        <w:tab/>
        <w:t xml:space="preserve">                № </w:t>
      </w:r>
      <w:r>
        <w:rPr>
          <w:rFonts w:ascii="Arial" w:hAnsi="Arial"/>
          <w:sz w:val="24"/>
          <w:szCs w:val="21"/>
        </w:rPr>
        <w:t>217</w:t>
      </w:r>
    </w:p>
    <w:p w:rsidR="0008438B" w:rsidRPr="005925AA" w:rsidRDefault="0008438B" w:rsidP="00791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AA"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34AA6" w:rsidRPr="00755648" w:rsidRDefault="00C34AA6" w:rsidP="00FC1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E10" w:rsidRPr="00467C7B" w:rsidRDefault="0023674F" w:rsidP="00467C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Об утверждении типового положения о муниципальной комиссии по организации и обеспечению сбора информации для проведения</w:t>
      </w:r>
      <w:r w:rsidR="00467C7B" w:rsidRPr="00467C7B">
        <w:rPr>
          <w:rFonts w:ascii="Times New Roman" w:hAnsi="Times New Roman" w:cs="Times New Roman"/>
          <w:sz w:val="24"/>
          <w:szCs w:val="24"/>
        </w:rPr>
        <w:t xml:space="preserve"> оценки, проверке результатов определения и выработке предложений по принятию государственной кадастровой оценки</w:t>
      </w:r>
    </w:p>
    <w:p w:rsidR="00996E10" w:rsidRDefault="00996E10" w:rsidP="00996E10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sz w:val="26"/>
          <w:szCs w:val="26"/>
        </w:rPr>
      </w:pPr>
    </w:p>
    <w:p w:rsidR="005925AA" w:rsidRPr="008236AB" w:rsidRDefault="00996E10" w:rsidP="00467C7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1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03.07.2016 №</w:t>
      </w:r>
      <w:r w:rsidR="008236AB">
        <w:rPr>
          <w:rFonts w:ascii="Times New Roman" w:hAnsi="Times New Roman" w:cs="Times New Roman"/>
          <w:sz w:val="28"/>
          <w:szCs w:val="28"/>
        </w:rPr>
        <w:t>237-Ф</w:t>
      </w:r>
      <w:r w:rsidRPr="00996E10">
        <w:rPr>
          <w:rFonts w:ascii="Times New Roman" w:hAnsi="Times New Roman" w:cs="Times New Roman"/>
          <w:sz w:val="28"/>
          <w:szCs w:val="28"/>
        </w:rPr>
        <w:t>3 «О государственной кадастровой оценке», постановления Правительства Алтайского края от 22.06.2017 №226 «О переходе к государственной кадастровой оценке в соответствии с Федеральным законом от 03.07.2016 №237-Ф</w:t>
      </w:r>
      <w:r w:rsidR="008236AB">
        <w:rPr>
          <w:rFonts w:ascii="Times New Roman" w:hAnsi="Times New Roman" w:cs="Times New Roman"/>
          <w:sz w:val="28"/>
          <w:szCs w:val="28"/>
        </w:rPr>
        <w:t>З</w:t>
      </w:r>
      <w:r w:rsidRPr="00996E10">
        <w:rPr>
          <w:rFonts w:ascii="Times New Roman" w:hAnsi="Times New Roman" w:cs="Times New Roman"/>
          <w:sz w:val="28"/>
          <w:szCs w:val="28"/>
        </w:rPr>
        <w:t xml:space="preserve"> «О государственной кадастровой оценке», во исполнение приказа </w:t>
      </w:r>
      <w:proofErr w:type="spellStart"/>
      <w:r w:rsidRPr="00996E10">
        <w:rPr>
          <w:rFonts w:ascii="Times New Roman" w:hAnsi="Times New Roman" w:cs="Times New Roman"/>
          <w:sz w:val="28"/>
          <w:szCs w:val="28"/>
        </w:rPr>
        <w:t>Алтайкрайиму</w:t>
      </w:r>
      <w:r w:rsidR="008236AB">
        <w:rPr>
          <w:rFonts w:ascii="Times New Roman" w:hAnsi="Times New Roman" w:cs="Times New Roman"/>
          <w:sz w:val="28"/>
          <w:szCs w:val="28"/>
        </w:rPr>
        <w:t>щ</w:t>
      </w:r>
      <w:r w:rsidRPr="00996E10">
        <w:rPr>
          <w:rFonts w:ascii="Times New Roman" w:hAnsi="Times New Roman" w:cs="Times New Roman"/>
          <w:sz w:val="28"/>
          <w:szCs w:val="28"/>
        </w:rPr>
        <w:t>ества</w:t>
      </w:r>
      <w:proofErr w:type="spellEnd"/>
      <w:r w:rsidRPr="00996E10">
        <w:rPr>
          <w:rFonts w:ascii="Times New Roman" w:hAnsi="Times New Roman" w:cs="Times New Roman"/>
          <w:sz w:val="28"/>
          <w:szCs w:val="28"/>
        </w:rPr>
        <w:t xml:space="preserve"> от 22.02.2019 №17</w:t>
      </w:r>
      <w:r w:rsidR="008236AB">
        <w:rPr>
          <w:rFonts w:ascii="Times New Roman" w:hAnsi="Times New Roman" w:cs="Times New Roman"/>
          <w:sz w:val="28"/>
          <w:szCs w:val="28"/>
        </w:rPr>
        <w:t xml:space="preserve"> «</w:t>
      </w:r>
      <w:r w:rsidR="008236AB" w:rsidRPr="008236AB">
        <w:rPr>
          <w:rFonts w:ascii="Times New Roman" w:hAnsi="Times New Roman" w:cs="Times New Roman"/>
          <w:sz w:val="28"/>
          <w:szCs w:val="28"/>
        </w:rPr>
        <w:t>Об утверждении типового положения о муниципальной комиссии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по организации и обеспечению сбора исходной информации, необходимой для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проведения государственной кадастровой оценки, проверке результатов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 и выработке </w:t>
      </w:r>
      <w:proofErr w:type="gramStart"/>
      <w:r w:rsidR="008236AB" w:rsidRPr="008236AB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="008236AB" w:rsidRPr="008236AB">
        <w:rPr>
          <w:rFonts w:ascii="Times New Roman" w:hAnsi="Times New Roman" w:cs="Times New Roman"/>
          <w:sz w:val="28"/>
          <w:szCs w:val="28"/>
        </w:rPr>
        <w:t xml:space="preserve"> но их принятию»</w:t>
      </w:r>
      <w:r w:rsidR="005925AA" w:rsidRPr="008236AB">
        <w:rPr>
          <w:rFonts w:ascii="Times New Roman" w:hAnsi="Times New Roman"/>
          <w:sz w:val="28"/>
          <w:szCs w:val="28"/>
        </w:rPr>
        <w:t xml:space="preserve"> – </w:t>
      </w:r>
    </w:p>
    <w:p w:rsidR="00A57CEA" w:rsidRPr="001E4473" w:rsidRDefault="00A57CEA" w:rsidP="00467C7B">
      <w:pPr>
        <w:spacing w:after="0" w:line="3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1DC" w:rsidRPr="007F51DC" w:rsidRDefault="00BC6141" w:rsidP="00467C7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51DC">
        <w:rPr>
          <w:rFonts w:ascii="Times New Roman" w:hAnsi="Times New Roman"/>
          <w:sz w:val="28"/>
          <w:szCs w:val="28"/>
        </w:rPr>
        <w:t xml:space="preserve">1. </w:t>
      </w:r>
      <w:r w:rsidR="008236AB" w:rsidRPr="008236AB">
        <w:rPr>
          <w:rFonts w:ascii="Times New Roman" w:hAnsi="Times New Roman" w:cs="Times New Roman"/>
          <w:sz w:val="28"/>
          <w:szCs w:val="28"/>
        </w:rPr>
        <w:t>Утвердить прилагаемое типовое положение о муниципальной комиссии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по организации и обеспечению сбора исходной информации, необходимой для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кадастровой оценки, проверке </w:t>
      </w:r>
      <w:proofErr w:type="gramStart"/>
      <w:r w:rsidR="008236AB" w:rsidRPr="008236AB">
        <w:rPr>
          <w:rFonts w:ascii="Times New Roman" w:hAnsi="Times New Roman" w:cs="Times New Roman"/>
          <w:sz w:val="28"/>
          <w:szCs w:val="28"/>
        </w:rPr>
        <w:t>результатов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</w:t>
      </w:r>
      <w:proofErr w:type="gramEnd"/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на подведомственной территории и выработке предложений по их принятию</w:t>
      </w:r>
      <w:r w:rsidR="008236AB">
        <w:rPr>
          <w:rFonts w:ascii="Times New Roman" w:hAnsi="Times New Roman" w:cs="Times New Roman"/>
          <w:sz w:val="28"/>
          <w:szCs w:val="28"/>
        </w:rPr>
        <w:t xml:space="preserve"> </w:t>
      </w:r>
      <w:r w:rsidR="008236AB" w:rsidRPr="008236AB">
        <w:rPr>
          <w:rFonts w:ascii="Times New Roman" w:hAnsi="Times New Roman" w:cs="Times New Roman"/>
          <w:sz w:val="28"/>
          <w:szCs w:val="28"/>
        </w:rPr>
        <w:t>(</w:t>
      </w:r>
      <w:r w:rsidR="00672214">
        <w:rPr>
          <w:rFonts w:ascii="Times New Roman" w:hAnsi="Times New Roman" w:cs="Times New Roman"/>
          <w:sz w:val="28"/>
          <w:szCs w:val="28"/>
        </w:rPr>
        <w:t>приложение к настоящему постановлению</w:t>
      </w:r>
      <w:r w:rsidR="008236AB" w:rsidRPr="008236AB">
        <w:rPr>
          <w:rFonts w:ascii="Times New Roman" w:hAnsi="Times New Roman" w:cs="Times New Roman"/>
          <w:sz w:val="28"/>
          <w:szCs w:val="28"/>
        </w:rPr>
        <w:t>).</w:t>
      </w:r>
    </w:p>
    <w:p w:rsidR="008236AB" w:rsidRPr="008236AB" w:rsidRDefault="007F51DC" w:rsidP="00467C7B">
      <w:pPr>
        <w:pStyle w:val="ab"/>
        <w:spacing w:line="320" w:lineRule="exact"/>
        <w:ind w:right="0" w:firstLine="709"/>
        <w:rPr>
          <w:szCs w:val="28"/>
        </w:rPr>
      </w:pPr>
      <w:r w:rsidRPr="007F51DC">
        <w:rPr>
          <w:szCs w:val="28"/>
        </w:rPr>
        <w:t>2.</w:t>
      </w:r>
      <w:r w:rsidR="004C5098">
        <w:rPr>
          <w:szCs w:val="28"/>
        </w:rPr>
        <w:t xml:space="preserve"> </w:t>
      </w:r>
      <w:r w:rsidR="008236AB" w:rsidRPr="00672214">
        <w:rPr>
          <w:szCs w:val="28"/>
        </w:rPr>
        <w:t xml:space="preserve">Отделу </w:t>
      </w:r>
      <w:r w:rsidR="00672214" w:rsidRPr="00672214">
        <w:rPr>
          <w:shd w:val="clear" w:color="auto" w:fill="FFFFFF"/>
        </w:rPr>
        <w:t>информатизации, программного обеспечения</w:t>
      </w:r>
      <w:r w:rsidR="00672214">
        <w:rPr>
          <w:shd w:val="clear" w:color="auto" w:fill="FFFFFF"/>
        </w:rPr>
        <w:t xml:space="preserve"> </w:t>
      </w:r>
      <w:r w:rsidR="00672214" w:rsidRPr="00672214">
        <w:rPr>
          <w:shd w:val="clear" w:color="auto" w:fill="FFFFFF"/>
        </w:rPr>
        <w:t>и работе с обращениями граждан</w:t>
      </w:r>
      <w:r w:rsidR="008236AB" w:rsidRPr="00672214">
        <w:rPr>
          <w:szCs w:val="28"/>
        </w:rPr>
        <w:t xml:space="preserve"> (</w:t>
      </w:r>
      <w:r w:rsidR="00672214">
        <w:rPr>
          <w:szCs w:val="28"/>
        </w:rPr>
        <w:t>А.В. Молчанова</w:t>
      </w:r>
      <w:r w:rsidR="008236AB" w:rsidRPr="00672214">
        <w:rPr>
          <w:szCs w:val="28"/>
        </w:rPr>
        <w:t xml:space="preserve">) </w:t>
      </w:r>
      <w:proofErr w:type="gramStart"/>
      <w:r w:rsidR="008236AB" w:rsidRPr="00672214">
        <w:rPr>
          <w:szCs w:val="28"/>
        </w:rPr>
        <w:t>разместить</w:t>
      </w:r>
      <w:proofErr w:type="gramEnd"/>
      <w:r w:rsidR="008236AB" w:rsidRPr="00672214">
        <w:rPr>
          <w:szCs w:val="28"/>
        </w:rPr>
        <w:t xml:space="preserve"> настоящ</w:t>
      </w:r>
      <w:r w:rsidR="00672214">
        <w:rPr>
          <w:szCs w:val="28"/>
        </w:rPr>
        <w:t>ее</w:t>
      </w:r>
      <w:r w:rsidR="008236AB" w:rsidRPr="00672214">
        <w:rPr>
          <w:szCs w:val="28"/>
        </w:rPr>
        <w:t xml:space="preserve"> </w:t>
      </w:r>
      <w:r w:rsidR="00672214">
        <w:rPr>
          <w:szCs w:val="28"/>
        </w:rPr>
        <w:t>постановление</w:t>
      </w:r>
      <w:r w:rsidR="008236AB" w:rsidRPr="00672214">
        <w:rPr>
          <w:szCs w:val="28"/>
        </w:rPr>
        <w:t xml:space="preserve"> </w:t>
      </w:r>
      <w:r w:rsidR="00672214" w:rsidRPr="00F879C8">
        <w:t>на официальном сайте Администрации Тальменского района Алтайского края в информационно-телекоммуникационной сети «Интернет» (</w:t>
      </w:r>
      <w:hyperlink r:id="rId8" w:history="1">
        <w:r w:rsidR="00672214" w:rsidRPr="00F879C8">
          <w:rPr>
            <w:rStyle w:val="aa"/>
            <w:lang w:val="en-US"/>
          </w:rPr>
          <w:t>www</w:t>
        </w:r>
        <w:r w:rsidR="00672214" w:rsidRPr="00F879C8">
          <w:rPr>
            <w:rStyle w:val="aa"/>
          </w:rPr>
          <w:t>.</w:t>
        </w:r>
        <w:proofErr w:type="spellStart"/>
        <w:r w:rsidR="00672214" w:rsidRPr="00F879C8">
          <w:rPr>
            <w:rStyle w:val="aa"/>
            <w:lang w:val="en-US"/>
          </w:rPr>
          <w:t>tal</w:t>
        </w:r>
        <w:proofErr w:type="spellEnd"/>
        <w:r w:rsidR="00672214" w:rsidRPr="00F879C8">
          <w:rPr>
            <w:rStyle w:val="aa"/>
          </w:rPr>
          <w:t>-</w:t>
        </w:r>
        <w:r w:rsidR="00672214" w:rsidRPr="00F879C8">
          <w:rPr>
            <w:rStyle w:val="aa"/>
            <w:lang w:val="en-US"/>
          </w:rPr>
          <w:t>alt</w:t>
        </w:r>
        <w:r w:rsidR="00672214" w:rsidRPr="00F879C8">
          <w:rPr>
            <w:rStyle w:val="aa"/>
          </w:rPr>
          <w:t>.</w:t>
        </w:r>
        <w:proofErr w:type="spellStart"/>
        <w:r w:rsidR="00672214" w:rsidRPr="00F879C8">
          <w:rPr>
            <w:rStyle w:val="aa"/>
            <w:lang w:val="en-US"/>
          </w:rPr>
          <w:t>ru</w:t>
        </w:r>
        <w:proofErr w:type="spellEnd"/>
      </w:hyperlink>
      <w:r w:rsidR="00672214" w:rsidRPr="00F879C8">
        <w:t>)</w:t>
      </w:r>
      <w:r w:rsidR="00672214">
        <w:t>.</w:t>
      </w:r>
    </w:p>
    <w:p w:rsidR="007F51DC" w:rsidRPr="007F51DC" w:rsidRDefault="008236AB" w:rsidP="00467C7B">
      <w:pPr>
        <w:pStyle w:val="ab"/>
        <w:spacing w:line="320" w:lineRule="exact"/>
        <w:ind w:right="0" w:firstLine="709"/>
        <w:rPr>
          <w:szCs w:val="28"/>
        </w:rPr>
      </w:pPr>
      <w:r>
        <w:rPr>
          <w:szCs w:val="28"/>
        </w:rPr>
        <w:t>3</w:t>
      </w:r>
      <w:r w:rsidR="007F51DC" w:rsidRPr="007F51DC">
        <w:rPr>
          <w:szCs w:val="28"/>
        </w:rPr>
        <w:t xml:space="preserve">. </w:t>
      </w:r>
      <w:proofErr w:type="gramStart"/>
      <w:r w:rsidR="004D1FE8" w:rsidRPr="007F51DC">
        <w:rPr>
          <w:szCs w:val="28"/>
        </w:rPr>
        <w:t>Контроль за</w:t>
      </w:r>
      <w:proofErr w:type="gramEnd"/>
      <w:r w:rsidR="004D1FE8" w:rsidRPr="007F51DC">
        <w:rPr>
          <w:szCs w:val="28"/>
        </w:rPr>
        <w:t xml:space="preserve"> исполнением настоящего постановления возложить на первого заместителя </w:t>
      </w:r>
      <w:r w:rsidR="004D1FE8">
        <w:rPr>
          <w:szCs w:val="28"/>
        </w:rPr>
        <w:t>Г</w:t>
      </w:r>
      <w:r w:rsidR="004D1FE8" w:rsidRPr="007F51DC">
        <w:rPr>
          <w:szCs w:val="28"/>
        </w:rPr>
        <w:t>лавы Администрации района по экономическим вопросам (П.И.</w:t>
      </w:r>
      <w:r w:rsidR="004D1FE8">
        <w:rPr>
          <w:szCs w:val="28"/>
        </w:rPr>
        <w:t xml:space="preserve"> </w:t>
      </w:r>
      <w:r w:rsidR="004D1FE8" w:rsidRPr="007F51DC">
        <w:rPr>
          <w:szCs w:val="28"/>
        </w:rPr>
        <w:t>Бельков)</w:t>
      </w:r>
      <w:r w:rsidR="007F51DC" w:rsidRPr="007F51DC">
        <w:rPr>
          <w:szCs w:val="28"/>
        </w:rPr>
        <w:t>.</w:t>
      </w:r>
    </w:p>
    <w:p w:rsidR="004024DC" w:rsidRDefault="004024DC" w:rsidP="00467C7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0AB1" w:rsidRPr="001E4473" w:rsidRDefault="001E4473" w:rsidP="00467C7B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0AB1" w:rsidRPr="001E44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0AB1" w:rsidRPr="001E4473">
        <w:rPr>
          <w:rFonts w:ascii="Times New Roman" w:hAnsi="Times New Roman" w:cs="Times New Roman"/>
          <w:sz w:val="28"/>
          <w:szCs w:val="28"/>
        </w:rPr>
        <w:t xml:space="preserve">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AB1" w:rsidRPr="001E447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0AB1" w:rsidRPr="001E4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0AB1" w:rsidRPr="001E44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Самсоненко</w:t>
      </w:r>
    </w:p>
    <w:p w:rsidR="005566C3" w:rsidRDefault="005566C3" w:rsidP="00467C7B">
      <w:pPr>
        <w:spacing w:after="0" w:line="320" w:lineRule="exact"/>
        <w:rPr>
          <w:rFonts w:ascii="Times New Roman" w:hAnsi="Times New Roman" w:cs="Times New Roman"/>
          <w:sz w:val="17"/>
          <w:szCs w:val="17"/>
        </w:rPr>
      </w:pPr>
    </w:p>
    <w:p w:rsidR="004029C4" w:rsidRPr="004C5098" w:rsidRDefault="004029C4" w:rsidP="004029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5098">
        <w:rPr>
          <w:rFonts w:ascii="Times New Roman" w:hAnsi="Times New Roman" w:cs="Times New Roman"/>
          <w:sz w:val="18"/>
          <w:szCs w:val="18"/>
        </w:rPr>
        <w:t xml:space="preserve">Исп.: Е.А. </w:t>
      </w:r>
      <w:proofErr w:type="spellStart"/>
      <w:r w:rsidRPr="004C5098">
        <w:rPr>
          <w:rFonts w:ascii="Times New Roman" w:hAnsi="Times New Roman" w:cs="Times New Roman"/>
          <w:sz w:val="18"/>
          <w:szCs w:val="18"/>
        </w:rPr>
        <w:t>Дюнин</w:t>
      </w:r>
      <w:proofErr w:type="spellEnd"/>
    </w:p>
    <w:p w:rsidR="004029C4" w:rsidRPr="004C5098" w:rsidRDefault="004029C4" w:rsidP="004029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5098">
        <w:rPr>
          <w:rFonts w:ascii="Times New Roman" w:hAnsi="Times New Roman" w:cs="Times New Roman"/>
          <w:sz w:val="18"/>
          <w:szCs w:val="18"/>
        </w:rPr>
        <w:t>8 (385-91) 2-26-74</w:t>
      </w:r>
    </w:p>
    <w:p w:rsidR="004029C4" w:rsidRDefault="00DC4D55" w:rsidP="004029C4">
      <w:pPr>
        <w:spacing w:after="0" w:line="240" w:lineRule="auto"/>
      </w:pPr>
      <w:hyperlink r:id="rId9" w:history="1">
        <w:r w:rsidR="004029C4" w:rsidRPr="004C5098">
          <w:rPr>
            <w:rStyle w:val="aa"/>
            <w:rFonts w:ascii="Times New Roman" w:hAnsi="Times New Roman" w:cs="Times New Roman"/>
            <w:sz w:val="20"/>
            <w:szCs w:val="20"/>
          </w:rPr>
          <w:t>komitet.imush@mail.ru</w:t>
        </w:r>
      </w:hyperlink>
    </w:p>
    <w:p w:rsidR="00672214" w:rsidRDefault="00672214" w:rsidP="0067221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2214" w:rsidRDefault="00672214" w:rsidP="0067221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Тальменского района Алтайского края от «___» марта 2019 г. № _____</w:t>
      </w:r>
    </w:p>
    <w:p w:rsidR="00672214" w:rsidRDefault="00672214" w:rsidP="0040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214" w:rsidRPr="00B259DC" w:rsidRDefault="00672214" w:rsidP="0067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9DC">
        <w:rPr>
          <w:rFonts w:ascii="Times New Roman" w:hAnsi="Times New Roman" w:cs="Times New Roman"/>
          <w:b/>
          <w:sz w:val="32"/>
          <w:szCs w:val="32"/>
        </w:rPr>
        <w:t>Типовое положение</w:t>
      </w:r>
    </w:p>
    <w:p w:rsidR="00672214" w:rsidRPr="00B259DC" w:rsidRDefault="00672214" w:rsidP="00B259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DC">
        <w:rPr>
          <w:rFonts w:ascii="Times New Roman" w:hAnsi="Times New Roman" w:cs="Times New Roman"/>
          <w:b/>
          <w:sz w:val="28"/>
          <w:szCs w:val="28"/>
        </w:rPr>
        <w:t xml:space="preserve">о муниципальной комиссии по организации и обеспечению сбора исходной информации, необходимой для проведения государственной кадастровой оценки, проверке </w:t>
      </w:r>
      <w:proofErr w:type="gramStart"/>
      <w:r w:rsidRPr="00B259DC">
        <w:rPr>
          <w:rFonts w:ascii="Times New Roman" w:hAnsi="Times New Roman" w:cs="Times New Roman"/>
          <w:b/>
          <w:sz w:val="28"/>
          <w:szCs w:val="28"/>
        </w:rPr>
        <w:t>результатов определения кадастровой стоимости объектов недвижимости па территории</w:t>
      </w:r>
      <w:proofErr w:type="gramEnd"/>
      <w:r w:rsidRPr="00B259DC">
        <w:rPr>
          <w:rFonts w:ascii="Times New Roman" w:hAnsi="Times New Roman" w:cs="Times New Roman"/>
          <w:b/>
          <w:sz w:val="28"/>
          <w:szCs w:val="28"/>
        </w:rPr>
        <w:t xml:space="preserve"> Тальменского муниципального района Алтайского края</w:t>
      </w:r>
      <w:r w:rsidR="00B259DC" w:rsidRPr="00B25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DC">
        <w:rPr>
          <w:rFonts w:ascii="Times New Roman" w:hAnsi="Times New Roman" w:cs="Times New Roman"/>
          <w:b/>
          <w:sz w:val="28"/>
          <w:szCs w:val="28"/>
        </w:rPr>
        <w:t>и выработке предложений по их принятию</w:t>
      </w:r>
    </w:p>
    <w:p w:rsidR="00B259DC" w:rsidRPr="00672214" w:rsidRDefault="00B259DC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214" w:rsidRPr="00285BB4" w:rsidRDefault="00672214" w:rsidP="00285BB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t>Общие положения</w:t>
      </w:r>
      <w:r w:rsidR="00285BB4" w:rsidRPr="0028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214" w:rsidRPr="00672214" w:rsidRDefault="00672214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14">
        <w:rPr>
          <w:rFonts w:ascii="Times New Roman" w:hAnsi="Times New Roman" w:cs="Times New Roman"/>
          <w:sz w:val="28"/>
          <w:szCs w:val="28"/>
        </w:rPr>
        <w:t>1.1. Настоящее положение определяет полномочия и организацию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деятельности муниципальной комиссии по организации и обеспечению сбора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исходной информации, необходимой для проведения государственной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 xml:space="preserve">кадастровой оценки, проверке </w:t>
      </w:r>
      <w:proofErr w:type="gramStart"/>
      <w:r w:rsidRPr="00672214">
        <w:rPr>
          <w:rFonts w:ascii="Times New Roman" w:hAnsi="Times New Roman" w:cs="Times New Roman"/>
          <w:sz w:val="28"/>
          <w:szCs w:val="28"/>
        </w:rPr>
        <w:t>результатов определения кадастровой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стоимости объектов недвижимости</w:t>
      </w:r>
      <w:proofErr w:type="gramEnd"/>
      <w:r w:rsidRPr="0067221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259DC">
        <w:rPr>
          <w:rFonts w:ascii="Times New Roman" w:hAnsi="Times New Roman" w:cs="Times New Roman"/>
          <w:sz w:val="28"/>
          <w:szCs w:val="28"/>
        </w:rPr>
        <w:t xml:space="preserve"> Тальменского муниципального района </w:t>
      </w:r>
      <w:r w:rsidRPr="00672214">
        <w:rPr>
          <w:rFonts w:ascii="Times New Roman" w:hAnsi="Times New Roman" w:cs="Times New Roman"/>
          <w:sz w:val="28"/>
          <w:szCs w:val="28"/>
        </w:rPr>
        <w:t>Алтайского края и выработке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предложений по их принятию (далее - Комиссия).</w:t>
      </w:r>
      <w:r w:rsidR="0028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214" w:rsidRPr="00672214" w:rsidRDefault="00672214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1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72214">
        <w:rPr>
          <w:rFonts w:ascii="Times New Roman" w:hAnsi="Times New Roman" w:cs="Times New Roman"/>
          <w:sz w:val="28"/>
          <w:szCs w:val="28"/>
        </w:rPr>
        <w:t>Комиссия является коллегиальным совещательным органом,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созданным для решения вопросов, возникающих в ходе работы по сбору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исходной информации об объектах недвижимости, расположенных на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259DC">
        <w:rPr>
          <w:rFonts w:ascii="Times New Roman" w:hAnsi="Times New Roman" w:cs="Times New Roman"/>
          <w:sz w:val="28"/>
          <w:szCs w:val="28"/>
        </w:rPr>
        <w:t xml:space="preserve">Тальменского муниципального района </w:t>
      </w:r>
      <w:r w:rsidR="00B259DC"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72214">
        <w:rPr>
          <w:rFonts w:ascii="Times New Roman" w:hAnsi="Times New Roman" w:cs="Times New Roman"/>
          <w:sz w:val="28"/>
          <w:szCs w:val="28"/>
        </w:rPr>
        <w:t>, необходимой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для проведения государственной кадастровой оценки, а также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с целью выработки единой позиции по вопросу проверки и согласования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и их принятию.</w:t>
      </w:r>
      <w:r w:rsidR="00285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2214" w:rsidRDefault="00672214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14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Конституцией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иными нормативными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законами и иными нормативными</w:t>
      </w:r>
      <w:r w:rsidR="00B259DC">
        <w:rPr>
          <w:rFonts w:ascii="Times New Roman" w:hAnsi="Times New Roman" w:cs="Times New Roman"/>
          <w:sz w:val="28"/>
          <w:szCs w:val="28"/>
        </w:rPr>
        <w:t xml:space="preserve"> </w:t>
      </w:r>
      <w:r w:rsidRPr="00672214">
        <w:rPr>
          <w:rFonts w:ascii="Times New Roman" w:hAnsi="Times New Roman" w:cs="Times New Roman"/>
          <w:sz w:val="28"/>
          <w:szCs w:val="28"/>
        </w:rPr>
        <w:t>правовыми актами Алтайского края, нормативными правовыми актами</w:t>
      </w:r>
      <w:r w:rsidR="00B259DC">
        <w:rPr>
          <w:rFonts w:ascii="Times New Roman" w:hAnsi="Times New Roman" w:cs="Times New Roman"/>
          <w:sz w:val="28"/>
          <w:szCs w:val="28"/>
        </w:rPr>
        <w:t xml:space="preserve"> Тальменского муниципального района </w:t>
      </w:r>
      <w:r w:rsidR="00B259DC" w:rsidRPr="0067221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672214">
        <w:rPr>
          <w:rFonts w:ascii="Times New Roman" w:hAnsi="Times New Roman" w:cs="Times New Roman"/>
          <w:sz w:val="28"/>
          <w:szCs w:val="28"/>
        </w:rPr>
        <w:t>и настоящим Положением.</w:t>
      </w:r>
      <w:r w:rsidR="0028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672214" w:rsidRDefault="00285BB4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214" w:rsidRPr="00285BB4" w:rsidRDefault="00672214" w:rsidP="00285BB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t>Полномочия Комиссии</w:t>
      </w:r>
      <w:r w:rsidR="00285BB4" w:rsidRPr="0028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214" w:rsidRPr="00672214" w:rsidRDefault="00672214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14">
        <w:rPr>
          <w:rFonts w:ascii="Times New Roman" w:hAnsi="Times New Roman" w:cs="Times New Roman"/>
          <w:sz w:val="28"/>
          <w:szCs w:val="28"/>
        </w:rPr>
        <w:t>2.1. Комиссия осуществляет следующие полномочия:</w:t>
      </w:r>
      <w:r w:rsidR="0028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214" w:rsidRPr="00672214" w:rsidRDefault="00285BB4" w:rsidP="0067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</w:t>
      </w:r>
      <w:r w:rsidR="00672214" w:rsidRPr="00672214">
        <w:rPr>
          <w:rFonts w:ascii="Times New Roman" w:hAnsi="Times New Roman" w:cs="Times New Roman"/>
          <w:sz w:val="28"/>
          <w:szCs w:val="28"/>
        </w:rPr>
        <w:t>бсуждает вопросы, связанные с подготовкой сведений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14" w:rsidRPr="00672214">
        <w:rPr>
          <w:rFonts w:ascii="Times New Roman" w:hAnsi="Times New Roman" w:cs="Times New Roman"/>
          <w:sz w:val="28"/>
          <w:szCs w:val="28"/>
        </w:rPr>
        <w:t>государственной кадастровой оценки, ходом работ по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14" w:rsidRPr="00672214">
        <w:rPr>
          <w:rFonts w:ascii="Times New Roman" w:hAnsi="Times New Roman" w:cs="Times New Roman"/>
          <w:sz w:val="28"/>
          <w:szCs w:val="28"/>
        </w:rPr>
        <w:t>кадастровой оценке;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28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Р</w:t>
      </w:r>
      <w:r w:rsidR="00672214" w:rsidRPr="00672214">
        <w:rPr>
          <w:rFonts w:ascii="Times New Roman" w:hAnsi="Times New Roman" w:cs="Times New Roman"/>
          <w:sz w:val="28"/>
          <w:szCs w:val="28"/>
        </w:rPr>
        <w:t>ассматривает спорные и проблемные вопросы, возникающие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работы по подготовке исходной информации, необходимой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кадастровой стоимости;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85BB4">
        <w:rPr>
          <w:rFonts w:ascii="Times New Roman" w:hAnsi="Times New Roman" w:cs="Times New Roman"/>
          <w:sz w:val="28"/>
          <w:szCs w:val="28"/>
        </w:rPr>
        <w:t>существляет проверку предварительных и итоговых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Тальменского муниципального района </w:t>
      </w:r>
      <w:r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85BB4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применения установленной кадастровой стоимости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 xml:space="preserve">для целей налогообложения, определения уровня налоговой нагрузки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5B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юридических и физических лиц и иных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целей, подготовку согласованных предложений по ее корректировке;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В</w:t>
      </w:r>
      <w:r w:rsidRPr="00285BB4">
        <w:rPr>
          <w:rFonts w:ascii="Times New Roman" w:hAnsi="Times New Roman" w:cs="Times New Roman"/>
          <w:sz w:val="28"/>
          <w:szCs w:val="28"/>
        </w:rPr>
        <w:t xml:space="preserve">ырабатывает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5BB4">
        <w:rPr>
          <w:rFonts w:ascii="Times New Roman" w:hAnsi="Times New Roman" w:cs="Times New Roman"/>
          <w:sz w:val="28"/>
          <w:szCs w:val="28"/>
        </w:rPr>
        <w:t xml:space="preserve">о принятию итоговых </w:t>
      </w:r>
      <w:proofErr w:type="gramStart"/>
      <w:r w:rsidRPr="00285BB4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</w:t>
      </w:r>
      <w:proofErr w:type="gramEnd"/>
      <w:r w:rsidRPr="00285B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85BB4">
        <w:rPr>
          <w:rFonts w:ascii="Times New Roman" w:hAnsi="Times New Roman" w:cs="Times New Roman"/>
          <w:sz w:val="28"/>
          <w:szCs w:val="28"/>
        </w:rPr>
        <w:t xml:space="preserve">беспечивает взаимодействие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BB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Тальменского Поссовета Тальменского района </w:t>
      </w:r>
      <w:r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8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BB4">
        <w:rPr>
          <w:rFonts w:ascii="Times New Roman" w:hAnsi="Times New Roman" w:cs="Times New Roman"/>
          <w:sz w:val="28"/>
          <w:szCs w:val="28"/>
        </w:rPr>
        <w:t xml:space="preserve"> межведомственной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5BB4">
        <w:rPr>
          <w:rFonts w:ascii="Times New Roman" w:hAnsi="Times New Roman" w:cs="Times New Roman"/>
          <w:sz w:val="28"/>
          <w:szCs w:val="28"/>
        </w:rPr>
        <w:t xml:space="preserve"> по рассмотрению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связанных с проведением государственной кадастровой оценки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территории Алтайского края, в части организации сбора исходной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информации для определения кадастровой стоимости, проверки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82">
        <w:rPr>
          <w:rFonts w:ascii="Times New Roman" w:hAnsi="Times New Roman" w:cs="Times New Roman"/>
          <w:sz w:val="28"/>
          <w:szCs w:val="28"/>
        </w:rPr>
        <w:t xml:space="preserve">Тальменского муниципального района </w:t>
      </w:r>
      <w:r w:rsidR="003A1482"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="003A1482" w:rsidRPr="00285BB4"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и выработки предложений по их принятию;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5BB4" w:rsidRPr="00285BB4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О</w:t>
      </w:r>
      <w:r w:rsidR="00285BB4" w:rsidRPr="00285BB4">
        <w:rPr>
          <w:rFonts w:ascii="Times New Roman" w:hAnsi="Times New Roman" w:cs="Times New Roman"/>
          <w:sz w:val="28"/>
          <w:szCs w:val="28"/>
        </w:rPr>
        <w:t xml:space="preserve">беспечивает взаимодействие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BB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Тальменского Поссовета Тальменского района </w:t>
      </w:r>
      <w:r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="00285BB4" w:rsidRPr="00285BB4">
        <w:rPr>
          <w:rFonts w:ascii="Times New Roman" w:hAnsi="Times New Roman" w:cs="Times New Roman"/>
          <w:sz w:val="28"/>
          <w:szCs w:val="28"/>
        </w:rPr>
        <w:t xml:space="preserve"> с КГБУ «Алтайский центр недвижимости 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кадастровой оценки» по предоставлению информации,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проведения государственной кадастровой оценки;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П</w:t>
      </w:r>
      <w:r w:rsidR="00285BB4" w:rsidRPr="00285BB4">
        <w:rPr>
          <w:rFonts w:ascii="Times New Roman" w:hAnsi="Times New Roman" w:cs="Times New Roman"/>
          <w:sz w:val="28"/>
          <w:szCs w:val="28"/>
        </w:rPr>
        <w:t>риглашает в случае необходимости к участию в работе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представителей различных органов, должностных лиц и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t>2.2. Для реализации установленных полномочий Комиссия вправе: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</w:t>
      </w:r>
      <w:r w:rsidR="00285BB4" w:rsidRPr="00285BB4">
        <w:rPr>
          <w:rFonts w:ascii="Times New Roman" w:hAnsi="Times New Roman" w:cs="Times New Roman"/>
          <w:sz w:val="28"/>
          <w:szCs w:val="28"/>
        </w:rPr>
        <w:t>апрашивать в установленном порядке у соответствующих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должностных лиц и организаций необходимую для реализации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полномочий информацию;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З</w:t>
      </w:r>
      <w:r w:rsidR="00285BB4" w:rsidRPr="00285BB4">
        <w:rPr>
          <w:rFonts w:ascii="Times New Roman" w:hAnsi="Times New Roman" w:cs="Times New Roman"/>
          <w:sz w:val="28"/>
          <w:szCs w:val="28"/>
        </w:rPr>
        <w:t>аслушивать на заседаниях Комиссии представителей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 xml:space="preserve">органов, должностных лиц и организаций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5BB4" w:rsidRPr="00285BB4">
        <w:rPr>
          <w:rFonts w:ascii="Times New Roman" w:hAnsi="Times New Roman" w:cs="Times New Roman"/>
          <w:sz w:val="28"/>
          <w:szCs w:val="28"/>
        </w:rPr>
        <w:t>о вопросам сбора исходной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информации, необходимой для проведения государственной кадастровой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оценки;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</w:t>
      </w:r>
      <w:r w:rsidR="00285BB4" w:rsidRPr="00285BB4">
        <w:rPr>
          <w:rFonts w:ascii="Times New Roman" w:hAnsi="Times New Roman" w:cs="Times New Roman"/>
          <w:sz w:val="28"/>
          <w:szCs w:val="28"/>
        </w:rPr>
        <w:t>оздавать рабочие группы для решения вопросов,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к компетенции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</w:t>
      </w:r>
      <w:r w:rsidR="00285BB4" w:rsidRPr="00285BB4">
        <w:rPr>
          <w:rFonts w:ascii="Times New Roman" w:hAnsi="Times New Roman" w:cs="Times New Roman"/>
          <w:sz w:val="28"/>
          <w:szCs w:val="28"/>
        </w:rPr>
        <w:t>носить па рассмотрение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по рассмотрению вопросов, связанных с проведением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кадастровой оценки на территории Алтайского края,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B4" w:rsidRPr="00285BB4">
        <w:rPr>
          <w:rFonts w:ascii="Times New Roman" w:hAnsi="Times New Roman" w:cs="Times New Roman"/>
          <w:sz w:val="28"/>
          <w:szCs w:val="28"/>
        </w:rPr>
        <w:t>вопросам, относящимся к компетенции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Default="003A1482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B4" w:rsidRPr="00285BB4" w:rsidRDefault="00285BB4" w:rsidP="00285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t>3.1. Органом, осуществляющим организационное обеспечение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 xml:space="preserve">деятельности Комиссии, является </w:t>
      </w:r>
      <w:r w:rsidR="003A148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</w:t>
      </w:r>
      <w:r w:rsidR="003A1482" w:rsidRPr="00285BB4">
        <w:rPr>
          <w:rFonts w:ascii="Times New Roman" w:hAnsi="Times New Roman" w:cs="Times New Roman"/>
          <w:sz w:val="28"/>
          <w:szCs w:val="28"/>
        </w:rPr>
        <w:t>дминистраци</w:t>
      </w:r>
      <w:r w:rsidR="003A1482">
        <w:rPr>
          <w:rFonts w:ascii="Times New Roman" w:hAnsi="Times New Roman" w:cs="Times New Roman"/>
          <w:sz w:val="28"/>
          <w:szCs w:val="28"/>
        </w:rPr>
        <w:t>и</w:t>
      </w:r>
      <w:r w:rsidR="003A1482" w:rsidRPr="00285BB4">
        <w:rPr>
          <w:rFonts w:ascii="Times New Roman" w:hAnsi="Times New Roman" w:cs="Times New Roman"/>
          <w:sz w:val="28"/>
          <w:szCs w:val="28"/>
        </w:rPr>
        <w:t xml:space="preserve"> </w:t>
      </w:r>
      <w:r w:rsidR="003A1482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="003A1482"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85BB4">
        <w:rPr>
          <w:rFonts w:ascii="Times New Roman" w:hAnsi="Times New Roman" w:cs="Times New Roman"/>
          <w:sz w:val="28"/>
          <w:szCs w:val="28"/>
        </w:rPr>
        <w:t>.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Pr="00285BB4" w:rsidRDefault="00285BB4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lastRenderedPageBreak/>
        <w:t xml:space="preserve">3.2. Состав Комиссии утверждается правовым актом </w:t>
      </w:r>
      <w:r w:rsidR="003A1482">
        <w:rPr>
          <w:rFonts w:ascii="Times New Roman" w:hAnsi="Times New Roman" w:cs="Times New Roman"/>
          <w:sz w:val="28"/>
          <w:szCs w:val="28"/>
        </w:rPr>
        <w:t>А</w:t>
      </w:r>
      <w:r w:rsidR="003A1482" w:rsidRPr="00285BB4">
        <w:rPr>
          <w:rFonts w:ascii="Times New Roman" w:hAnsi="Times New Roman" w:cs="Times New Roman"/>
          <w:sz w:val="28"/>
          <w:szCs w:val="28"/>
        </w:rPr>
        <w:t>дминистраци</w:t>
      </w:r>
      <w:r w:rsidR="003A1482">
        <w:rPr>
          <w:rFonts w:ascii="Times New Roman" w:hAnsi="Times New Roman" w:cs="Times New Roman"/>
          <w:sz w:val="28"/>
          <w:szCs w:val="28"/>
        </w:rPr>
        <w:t>и</w:t>
      </w:r>
      <w:r w:rsidR="003A1482" w:rsidRPr="00285BB4">
        <w:rPr>
          <w:rFonts w:ascii="Times New Roman" w:hAnsi="Times New Roman" w:cs="Times New Roman"/>
          <w:sz w:val="28"/>
          <w:szCs w:val="28"/>
        </w:rPr>
        <w:t xml:space="preserve"> </w:t>
      </w:r>
      <w:r w:rsidR="003A1482"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 w:rsidR="003A1482" w:rsidRPr="0067221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85BB4">
        <w:rPr>
          <w:rFonts w:ascii="Times New Roman" w:hAnsi="Times New Roman" w:cs="Times New Roman"/>
          <w:sz w:val="28"/>
          <w:szCs w:val="28"/>
        </w:rPr>
        <w:t>.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B4" w:rsidRDefault="00285BB4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B4">
        <w:rPr>
          <w:rFonts w:ascii="Times New Roman" w:hAnsi="Times New Roman" w:cs="Times New Roman"/>
          <w:sz w:val="28"/>
          <w:szCs w:val="28"/>
        </w:rPr>
        <w:t>3.3. Комиссия состоит из председателя, заместителя председателя,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  <w:r w:rsidRPr="00285BB4">
        <w:rPr>
          <w:rFonts w:ascii="Times New Roman" w:hAnsi="Times New Roman" w:cs="Times New Roman"/>
          <w:sz w:val="28"/>
          <w:szCs w:val="28"/>
        </w:rPr>
        <w:t>секретаря и членов Комиссии.</w:t>
      </w:r>
      <w:r w:rsidR="003A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3.4. Комиссию возглавляет председатель Комиссии,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Комиссии, дает поручения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членам Комиссии.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3.5. Заместитель председателя Комиссии выполняет обязанности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 xml:space="preserve">председателя Комиссии в случае его отсутствия, а также осуществляет </w:t>
      </w:r>
      <w:r w:rsidR="00D25CCF">
        <w:rPr>
          <w:rFonts w:ascii="Times New Roman" w:hAnsi="Times New Roman" w:cs="Times New Roman"/>
          <w:sz w:val="28"/>
          <w:szCs w:val="28"/>
        </w:rPr>
        <w:t>п</w:t>
      </w:r>
      <w:r w:rsidRPr="003A1482">
        <w:rPr>
          <w:rFonts w:ascii="Times New Roman" w:hAnsi="Times New Roman" w:cs="Times New Roman"/>
          <w:sz w:val="28"/>
          <w:szCs w:val="28"/>
        </w:rPr>
        <w:t>о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поручению председателя Комиссии иные полномочия.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3.6. Члены Комиссии участвуют в подготовке материалов к заседаниям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Комиссии, а также проектов ее решений.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3.7. Секретарь Комиссии:</w:t>
      </w:r>
      <w:r w:rsidR="00D2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D25CCF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С</w:t>
      </w:r>
      <w:r w:rsidR="003A1482" w:rsidRPr="003A1482">
        <w:rPr>
          <w:rFonts w:ascii="Times New Roman" w:hAnsi="Times New Roman" w:cs="Times New Roman"/>
          <w:sz w:val="28"/>
          <w:szCs w:val="28"/>
        </w:rPr>
        <w:t>оставляет повестку дня ее заседаний,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82" w:rsidRPr="003A1482">
        <w:rPr>
          <w:rFonts w:ascii="Times New Roman" w:hAnsi="Times New Roman" w:cs="Times New Roman"/>
          <w:sz w:val="28"/>
          <w:szCs w:val="28"/>
        </w:rPr>
        <w:t>материалов к заседаниям;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D25CCF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И</w:t>
      </w:r>
      <w:r w:rsidR="003A1482" w:rsidRPr="003A1482">
        <w:rPr>
          <w:rFonts w:ascii="Times New Roman" w:hAnsi="Times New Roman" w:cs="Times New Roman"/>
          <w:sz w:val="28"/>
          <w:szCs w:val="28"/>
        </w:rPr>
        <w:t>нформирует членов Комиссии о месте, времени и повестке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82" w:rsidRPr="003A1482">
        <w:rPr>
          <w:rFonts w:ascii="Times New Roman" w:hAnsi="Times New Roman" w:cs="Times New Roman"/>
          <w:sz w:val="28"/>
          <w:szCs w:val="28"/>
        </w:rPr>
        <w:t>очередного заседания Комиссии, обеспечивает их необходимыми справочно-информационными материалами;</w:t>
      </w:r>
      <w:r w:rsidR="009F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О</w:t>
      </w:r>
      <w:r w:rsidR="003A1482" w:rsidRPr="003A1482">
        <w:rPr>
          <w:rFonts w:ascii="Times New Roman" w:hAnsi="Times New Roman" w:cs="Times New Roman"/>
          <w:sz w:val="28"/>
          <w:szCs w:val="28"/>
        </w:rPr>
        <w:t>формляет протоколы заседаний Комиссии, в которых указываются: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3A1482" w:rsidRPr="003A1482">
        <w:rPr>
          <w:rFonts w:ascii="Times New Roman" w:hAnsi="Times New Roman" w:cs="Times New Roman"/>
          <w:sz w:val="28"/>
          <w:szCs w:val="28"/>
        </w:rPr>
        <w:t>омер протокола и дата проведения заседания;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482" w:rsidRPr="003A1482">
        <w:rPr>
          <w:rFonts w:ascii="Times New Roman" w:hAnsi="Times New Roman" w:cs="Times New Roman"/>
          <w:sz w:val="28"/>
          <w:szCs w:val="28"/>
        </w:rPr>
        <w:t>список членов Комиссии, присутствовавших на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A1482" w:rsidRPr="003A1482">
        <w:rPr>
          <w:rFonts w:ascii="Times New Roman" w:hAnsi="Times New Roman" w:cs="Times New Roman"/>
          <w:sz w:val="28"/>
          <w:szCs w:val="28"/>
        </w:rPr>
        <w:t>список лиц, приглашенных на заседание;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482" w:rsidRPr="003A1482">
        <w:rPr>
          <w:rFonts w:ascii="Times New Roman" w:hAnsi="Times New Roman" w:cs="Times New Roman"/>
          <w:sz w:val="28"/>
          <w:szCs w:val="28"/>
        </w:rPr>
        <w:t>перечень и содержание рассматриваемых вопросов;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A1482" w:rsidRPr="003A1482">
        <w:rPr>
          <w:rFonts w:ascii="Times New Roman" w:hAnsi="Times New Roman" w:cs="Times New Roman"/>
          <w:sz w:val="28"/>
          <w:szCs w:val="28"/>
        </w:rPr>
        <w:t>решения, принятые по результатам рассмотрения вопросов;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A1482" w:rsidRPr="003A1482">
        <w:rPr>
          <w:rFonts w:ascii="Times New Roman" w:hAnsi="Times New Roman" w:cs="Times New Roman"/>
          <w:sz w:val="28"/>
          <w:szCs w:val="28"/>
        </w:rPr>
        <w:t>результаты голосования по рассматриваемым вопросам;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A1482" w:rsidRPr="003A1482">
        <w:rPr>
          <w:rFonts w:ascii="Times New Roman" w:hAnsi="Times New Roman" w:cs="Times New Roman"/>
          <w:sz w:val="28"/>
          <w:szCs w:val="28"/>
        </w:rPr>
        <w:t>особое мнение члена Комиссии (если оно имеется), оформленное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82" w:rsidRPr="003A1482">
        <w:rPr>
          <w:rFonts w:ascii="Times New Roman" w:hAnsi="Times New Roman" w:cs="Times New Roman"/>
          <w:sz w:val="28"/>
          <w:szCs w:val="28"/>
        </w:rPr>
        <w:t>в письменном виде;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A1482" w:rsidRPr="003A1482">
        <w:rPr>
          <w:rFonts w:ascii="Times New Roman" w:hAnsi="Times New Roman" w:cs="Times New Roman"/>
          <w:sz w:val="28"/>
          <w:szCs w:val="28"/>
        </w:rPr>
        <w:t>предложения и замечания членов Комиссии (если они имеются);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9F6036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A1482" w:rsidRPr="003A1482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proofErr w:type="gramStart"/>
      <w:r w:rsidR="003A1482" w:rsidRPr="003A1482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3A1482" w:rsidRPr="003A1482">
        <w:rPr>
          <w:rFonts w:ascii="Times New Roman" w:hAnsi="Times New Roman" w:cs="Times New Roman"/>
          <w:sz w:val="28"/>
          <w:szCs w:val="28"/>
        </w:rPr>
        <w:t xml:space="preserve"> но поручению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3.8. Заседания Комиссии проводятся по мере необходимости.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3.9. Заседание Комиссии считается правомочным при участии в нем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более 50 процентов от численного состава членов Комиссии. Решения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Комиссии принимаются большинством голосов членов Комиссии,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присутствовавших на заседании Комиссии. В случае равенства голосов,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голос председателя Комиссии является решающим. Решение Комиссии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оформляется протоколом ее заседания.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82" w:rsidRPr="003A1482" w:rsidRDefault="003A1482" w:rsidP="003A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82">
        <w:rPr>
          <w:rFonts w:ascii="Times New Roman" w:hAnsi="Times New Roman" w:cs="Times New Roman"/>
          <w:sz w:val="28"/>
          <w:szCs w:val="28"/>
        </w:rPr>
        <w:t>3.10. Члены Комиссии и лица, участвующие в ее заседаниях, обязаны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  <w:r w:rsidRPr="003A1482">
        <w:rPr>
          <w:rFonts w:ascii="Times New Roman" w:hAnsi="Times New Roman" w:cs="Times New Roman"/>
          <w:sz w:val="28"/>
          <w:szCs w:val="28"/>
        </w:rPr>
        <w:t>законом тайну, ставшие им известными в ходе работы Комиссии.</w:t>
      </w:r>
      <w:r w:rsidR="00DA6A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1482" w:rsidRPr="003A1482" w:rsidSect="00F078B4">
      <w:headerReference w:type="default" r:id="rId10"/>
      <w:pgSz w:w="11906" w:h="16838"/>
      <w:pgMar w:top="851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38" w:rsidRPr="00755648" w:rsidRDefault="00097738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separator/>
      </w:r>
    </w:p>
  </w:endnote>
  <w:endnote w:type="continuationSeparator" w:id="0">
    <w:p w:rsidR="00097738" w:rsidRPr="00755648" w:rsidRDefault="00097738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38" w:rsidRPr="00755648" w:rsidRDefault="00097738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separator/>
      </w:r>
    </w:p>
  </w:footnote>
  <w:footnote w:type="continuationSeparator" w:id="0">
    <w:p w:rsidR="00097738" w:rsidRPr="00755648" w:rsidRDefault="00097738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3185"/>
      <w:docPartObj>
        <w:docPartGallery w:val="Page Numbers (Top of Page)"/>
        <w:docPartUnique/>
      </w:docPartObj>
    </w:sdtPr>
    <w:sdtContent>
      <w:p w:rsidR="001779F3" w:rsidRDefault="00DC4D55" w:rsidP="00F078B4">
        <w:pPr>
          <w:pStyle w:val="a6"/>
          <w:jc w:val="center"/>
        </w:pPr>
        <w:fldSimple w:instr=" PAGE   \* MERGEFORMAT ">
          <w:r w:rsidR="000E472A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B4F75"/>
    <w:multiLevelType w:val="hybridMultilevel"/>
    <w:tmpl w:val="2F2C2686"/>
    <w:lvl w:ilvl="0" w:tplc="25C693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455F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A7F47"/>
    <w:multiLevelType w:val="hybridMultilevel"/>
    <w:tmpl w:val="D30E3D76"/>
    <w:lvl w:ilvl="0" w:tplc="291EE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38B"/>
    <w:rsid w:val="00006DC7"/>
    <w:rsid w:val="0002194E"/>
    <w:rsid w:val="00052CE1"/>
    <w:rsid w:val="00055AFD"/>
    <w:rsid w:val="00062BB1"/>
    <w:rsid w:val="00065AE1"/>
    <w:rsid w:val="00066394"/>
    <w:rsid w:val="00082782"/>
    <w:rsid w:val="0008434F"/>
    <w:rsid w:val="0008438B"/>
    <w:rsid w:val="00097738"/>
    <w:rsid w:val="000A5908"/>
    <w:rsid w:val="000B53B4"/>
    <w:rsid w:val="000E472A"/>
    <w:rsid w:val="00105E21"/>
    <w:rsid w:val="0011613D"/>
    <w:rsid w:val="00121938"/>
    <w:rsid w:val="001269A1"/>
    <w:rsid w:val="00132334"/>
    <w:rsid w:val="001334E8"/>
    <w:rsid w:val="00150D01"/>
    <w:rsid w:val="001616C7"/>
    <w:rsid w:val="001779F3"/>
    <w:rsid w:val="0018328A"/>
    <w:rsid w:val="00190E06"/>
    <w:rsid w:val="0019354F"/>
    <w:rsid w:val="00195CEF"/>
    <w:rsid w:val="001C3A22"/>
    <w:rsid w:val="001D28B3"/>
    <w:rsid w:val="001D388E"/>
    <w:rsid w:val="001E4473"/>
    <w:rsid w:val="002054CF"/>
    <w:rsid w:val="00215A6E"/>
    <w:rsid w:val="00225095"/>
    <w:rsid w:val="00227B62"/>
    <w:rsid w:val="0023674F"/>
    <w:rsid w:val="00246E7C"/>
    <w:rsid w:val="0025177A"/>
    <w:rsid w:val="00252A3D"/>
    <w:rsid w:val="00277DAC"/>
    <w:rsid w:val="00285BB4"/>
    <w:rsid w:val="002872A0"/>
    <w:rsid w:val="002A432F"/>
    <w:rsid w:val="002A4FB3"/>
    <w:rsid w:val="002C3EB5"/>
    <w:rsid w:val="002E0DFB"/>
    <w:rsid w:val="00305302"/>
    <w:rsid w:val="00324BE6"/>
    <w:rsid w:val="00337333"/>
    <w:rsid w:val="00337BE1"/>
    <w:rsid w:val="00343030"/>
    <w:rsid w:val="00346904"/>
    <w:rsid w:val="003A1482"/>
    <w:rsid w:val="003B5E73"/>
    <w:rsid w:val="003D4351"/>
    <w:rsid w:val="003D4459"/>
    <w:rsid w:val="003E1A62"/>
    <w:rsid w:val="003F2E90"/>
    <w:rsid w:val="003F68A1"/>
    <w:rsid w:val="004024DC"/>
    <w:rsid w:val="004029C4"/>
    <w:rsid w:val="00437A80"/>
    <w:rsid w:val="00446DD5"/>
    <w:rsid w:val="004546B0"/>
    <w:rsid w:val="00467C7B"/>
    <w:rsid w:val="004A3FE1"/>
    <w:rsid w:val="004C2EE9"/>
    <w:rsid w:val="004C3217"/>
    <w:rsid w:val="004C5098"/>
    <w:rsid w:val="004C6955"/>
    <w:rsid w:val="004D1FE8"/>
    <w:rsid w:val="004E20EE"/>
    <w:rsid w:val="00523B20"/>
    <w:rsid w:val="0052595A"/>
    <w:rsid w:val="00552420"/>
    <w:rsid w:val="005566C3"/>
    <w:rsid w:val="005925AA"/>
    <w:rsid w:val="00595C3F"/>
    <w:rsid w:val="00595C4D"/>
    <w:rsid w:val="005A087D"/>
    <w:rsid w:val="005C5E14"/>
    <w:rsid w:val="005C772E"/>
    <w:rsid w:val="005F67C0"/>
    <w:rsid w:val="005F7B4D"/>
    <w:rsid w:val="00616F5C"/>
    <w:rsid w:val="0063683C"/>
    <w:rsid w:val="00641050"/>
    <w:rsid w:val="00641785"/>
    <w:rsid w:val="00662592"/>
    <w:rsid w:val="00667CC5"/>
    <w:rsid w:val="00672214"/>
    <w:rsid w:val="006B10F2"/>
    <w:rsid w:val="006B5EA8"/>
    <w:rsid w:val="006B601F"/>
    <w:rsid w:val="006B6B7F"/>
    <w:rsid w:val="006D33A3"/>
    <w:rsid w:val="006E3137"/>
    <w:rsid w:val="006E6D23"/>
    <w:rsid w:val="006E71FC"/>
    <w:rsid w:val="00705C3A"/>
    <w:rsid w:val="00713EF6"/>
    <w:rsid w:val="00714CE1"/>
    <w:rsid w:val="007253C7"/>
    <w:rsid w:val="00732E7F"/>
    <w:rsid w:val="00735173"/>
    <w:rsid w:val="00755648"/>
    <w:rsid w:val="007558A4"/>
    <w:rsid w:val="007569CC"/>
    <w:rsid w:val="00763AF3"/>
    <w:rsid w:val="00790F83"/>
    <w:rsid w:val="00791284"/>
    <w:rsid w:val="007A2680"/>
    <w:rsid w:val="007C15D4"/>
    <w:rsid w:val="007F51DC"/>
    <w:rsid w:val="0081672C"/>
    <w:rsid w:val="008236AB"/>
    <w:rsid w:val="00823C09"/>
    <w:rsid w:val="0085007A"/>
    <w:rsid w:val="008541CD"/>
    <w:rsid w:val="00875E1E"/>
    <w:rsid w:val="00880EA4"/>
    <w:rsid w:val="00882855"/>
    <w:rsid w:val="008A29D6"/>
    <w:rsid w:val="00902229"/>
    <w:rsid w:val="00911F9A"/>
    <w:rsid w:val="00947968"/>
    <w:rsid w:val="00967F83"/>
    <w:rsid w:val="00973357"/>
    <w:rsid w:val="009743A2"/>
    <w:rsid w:val="009761A7"/>
    <w:rsid w:val="0098098F"/>
    <w:rsid w:val="00993109"/>
    <w:rsid w:val="00996E10"/>
    <w:rsid w:val="009A0A0F"/>
    <w:rsid w:val="009B2760"/>
    <w:rsid w:val="009C589B"/>
    <w:rsid w:val="009D00D5"/>
    <w:rsid w:val="009E06CB"/>
    <w:rsid w:val="009F6036"/>
    <w:rsid w:val="00A106EB"/>
    <w:rsid w:val="00A108D6"/>
    <w:rsid w:val="00A32460"/>
    <w:rsid w:val="00A4588D"/>
    <w:rsid w:val="00A57CEA"/>
    <w:rsid w:val="00A71B4D"/>
    <w:rsid w:val="00AA0D51"/>
    <w:rsid w:val="00AC324C"/>
    <w:rsid w:val="00AD1C9F"/>
    <w:rsid w:val="00AE39D7"/>
    <w:rsid w:val="00AE63AF"/>
    <w:rsid w:val="00AF6660"/>
    <w:rsid w:val="00B113C8"/>
    <w:rsid w:val="00B259DC"/>
    <w:rsid w:val="00B26432"/>
    <w:rsid w:val="00B30A65"/>
    <w:rsid w:val="00B34EB8"/>
    <w:rsid w:val="00B509B3"/>
    <w:rsid w:val="00B5212D"/>
    <w:rsid w:val="00B6114F"/>
    <w:rsid w:val="00B95704"/>
    <w:rsid w:val="00B97174"/>
    <w:rsid w:val="00B972FC"/>
    <w:rsid w:val="00BC6141"/>
    <w:rsid w:val="00BE0AB1"/>
    <w:rsid w:val="00BF1E16"/>
    <w:rsid w:val="00BF6D8D"/>
    <w:rsid w:val="00C34AA6"/>
    <w:rsid w:val="00C444A7"/>
    <w:rsid w:val="00C66C4C"/>
    <w:rsid w:val="00C75623"/>
    <w:rsid w:val="00C8067B"/>
    <w:rsid w:val="00C834C0"/>
    <w:rsid w:val="00CB09C0"/>
    <w:rsid w:val="00CB6421"/>
    <w:rsid w:val="00CC2C5A"/>
    <w:rsid w:val="00CD081A"/>
    <w:rsid w:val="00CD3904"/>
    <w:rsid w:val="00CE49C9"/>
    <w:rsid w:val="00CF00AA"/>
    <w:rsid w:val="00D02191"/>
    <w:rsid w:val="00D25CCF"/>
    <w:rsid w:val="00D275C4"/>
    <w:rsid w:val="00D61680"/>
    <w:rsid w:val="00D8118E"/>
    <w:rsid w:val="00DA6A32"/>
    <w:rsid w:val="00DB6C01"/>
    <w:rsid w:val="00DC23C1"/>
    <w:rsid w:val="00DC4D55"/>
    <w:rsid w:val="00DD5A26"/>
    <w:rsid w:val="00DE3646"/>
    <w:rsid w:val="00E00CA1"/>
    <w:rsid w:val="00E128BA"/>
    <w:rsid w:val="00E305A6"/>
    <w:rsid w:val="00E46827"/>
    <w:rsid w:val="00E7111A"/>
    <w:rsid w:val="00E829BC"/>
    <w:rsid w:val="00EA48A6"/>
    <w:rsid w:val="00EC35F8"/>
    <w:rsid w:val="00EC3D4A"/>
    <w:rsid w:val="00EE165F"/>
    <w:rsid w:val="00EE42DE"/>
    <w:rsid w:val="00EF5668"/>
    <w:rsid w:val="00F078B4"/>
    <w:rsid w:val="00F12F18"/>
    <w:rsid w:val="00F2062F"/>
    <w:rsid w:val="00F21423"/>
    <w:rsid w:val="00F7041C"/>
    <w:rsid w:val="00FC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</w:style>
  <w:style w:type="paragraph" w:styleId="1">
    <w:name w:val="heading 1"/>
    <w:basedOn w:val="a"/>
    <w:next w:val="a"/>
    <w:link w:val="10"/>
    <w:qFormat/>
    <w:rsid w:val="005925A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065AE1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8438B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8438B"/>
    <w:pPr>
      <w:keepNext/>
      <w:tabs>
        <w:tab w:val="num" w:pos="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AE1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8438B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8438B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1">
    <w:name w:val="Верхний колонтитул1"/>
    <w:basedOn w:val="a"/>
    <w:rsid w:val="000843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3C8"/>
  </w:style>
  <w:style w:type="paragraph" w:styleId="a8">
    <w:name w:val="footer"/>
    <w:basedOn w:val="a"/>
    <w:link w:val="a9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3C8"/>
  </w:style>
  <w:style w:type="character" w:customStyle="1" w:styleId="WW-Absatz-Standardschriftart111">
    <w:name w:val="WW-Absatz-Standardschriftart111"/>
    <w:rsid w:val="00A32460"/>
  </w:style>
  <w:style w:type="character" w:customStyle="1" w:styleId="10">
    <w:name w:val="Заголовок 1 Знак"/>
    <w:basedOn w:val="a0"/>
    <w:link w:val="1"/>
    <w:rsid w:val="005925A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basedOn w:val="a0"/>
    <w:unhideWhenUsed/>
    <w:rsid w:val="004029C4"/>
    <w:rPr>
      <w:color w:val="0000FF"/>
      <w:u w:val="single"/>
    </w:rPr>
  </w:style>
  <w:style w:type="paragraph" w:styleId="ab">
    <w:name w:val="Body Text Indent"/>
    <w:basedOn w:val="a"/>
    <w:link w:val="ac"/>
    <w:rsid w:val="00BC6141"/>
    <w:pPr>
      <w:spacing w:after="0" w:line="240" w:lineRule="auto"/>
      <w:ind w:right="45" w:firstLine="7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614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.im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CC7F-F028-4906-A355-87FE2FE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2</cp:revision>
  <cp:lastPrinted>2019-03-14T06:00:00Z</cp:lastPrinted>
  <dcterms:created xsi:type="dcterms:W3CDTF">2019-04-12T04:26:00Z</dcterms:created>
  <dcterms:modified xsi:type="dcterms:W3CDTF">2019-04-12T04:26:00Z</dcterms:modified>
</cp:coreProperties>
</file>