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0D5F9F" w:rsidRDefault="00A93C34" w:rsidP="000D5F9F">
      <w:pPr>
        <w:pStyle w:val="ad"/>
        <w:ind w:firstLine="709"/>
        <w:jc w:val="center"/>
        <w:rPr>
          <w:rFonts w:ascii="Arial" w:hAnsi="Arial" w:cs="Arial"/>
          <w:b/>
        </w:rPr>
      </w:pPr>
      <w:r w:rsidRPr="000D5F9F">
        <w:rPr>
          <w:rFonts w:ascii="Arial" w:hAnsi="Arial" w:cs="Arial"/>
          <w:b/>
        </w:rPr>
        <w:t>РОССИЙСКАЯ ФЕДЕРАЦИЯ</w:t>
      </w:r>
    </w:p>
    <w:p w:rsidR="00A93C34" w:rsidRPr="000D5F9F" w:rsidRDefault="00A93C34" w:rsidP="000D5F9F">
      <w:pPr>
        <w:pStyle w:val="ad"/>
        <w:ind w:firstLine="709"/>
        <w:jc w:val="center"/>
        <w:rPr>
          <w:rFonts w:ascii="Arial" w:hAnsi="Arial" w:cs="Arial"/>
          <w:b/>
        </w:rPr>
      </w:pPr>
      <w:r w:rsidRPr="000D5F9F">
        <w:rPr>
          <w:rFonts w:ascii="Arial" w:hAnsi="Arial" w:cs="Arial"/>
          <w:b/>
        </w:rPr>
        <w:t>АДМИНИСТРАЦИЯ ТАЛЬМЕНСКОГО РАЙОНА</w:t>
      </w:r>
    </w:p>
    <w:p w:rsidR="00A93C34" w:rsidRPr="000D5F9F" w:rsidRDefault="00A93C34" w:rsidP="000D5F9F">
      <w:pPr>
        <w:pStyle w:val="ad"/>
        <w:ind w:firstLine="709"/>
        <w:jc w:val="center"/>
        <w:rPr>
          <w:rFonts w:ascii="Arial" w:hAnsi="Arial" w:cs="Arial"/>
          <w:b/>
        </w:rPr>
      </w:pPr>
      <w:r w:rsidRPr="000D5F9F">
        <w:rPr>
          <w:rFonts w:ascii="Arial" w:hAnsi="Arial" w:cs="Arial"/>
          <w:b/>
        </w:rPr>
        <w:t>АЛТАЙСКОГО КРАЯ</w:t>
      </w:r>
    </w:p>
    <w:p w:rsidR="00A93C34" w:rsidRPr="000D5F9F" w:rsidRDefault="00A93C34" w:rsidP="000D5F9F">
      <w:pPr>
        <w:pStyle w:val="ad"/>
        <w:ind w:firstLine="709"/>
        <w:jc w:val="center"/>
        <w:rPr>
          <w:rFonts w:ascii="Arial" w:hAnsi="Arial" w:cs="Arial"/>
          <w:b/>
        </w:rPr>
      </w:pPr>
    </w:p>
    <w:p w:rsidR="00A93C34" w:rsidRPr="000D5F9F" w:rsidRDefault="00961BC5" w:rsidP="000D5F9F">
      <w:pPr>
        <w:pStyle w:val="ad"/>
        <w:ind w:firstLine="709"/>
        <w:jc w:val="center"/>
        <w:rPr>
          <w:rFonts w:ascii="Arial" w:hAnsi="Arial" w:cs="Arial"/>
          <w:b/>
        </w:rPr>
      </w:pPr>
      <w:r w:rsidRPr="000D5F9F">
        <w:rPr>
          <w:rFonts w:ascii="Arial" w:hAnsi="Arial" w:cs="Arial"/>
          <w:b/>
        </w:rPr>
        <w:t>ПОСТАНОВЛЕНИЕ</w:t>
      </w:r>
    </w:p>
    <w:p w:rsidR="00A93C34" w:rsidRPr="000D5F9F" w:rsidRDefault="005627B8" w:rsidP="000D5F9F">
      <w:pPr>
        <w:pStyle w:val="ad"/>
        <w:ind w:firstLine="709"/>
        <w:jc w:val="center"/>
        <w:rPr>
          <w:rFonts w:ascii="Arial" w:hAnsi="Arial" w:cs="Arial"/>
          <w:b/>
        </w:rPr>
      </w:pPr>
      <w:r w:rsidRPr="000D5F9F">
        <w:rPr>
          <w:rFonts w:ascii="Arial" w:hAnsi="Arial" w:cs="Arial"/>
          <w:b/>
        </w:rPr>
        <w:t>03.08.</w:t>
      </w:r>
      <w:r w:rsidR="00FF6799" w:rsidRPr="000D5F9F">
        <w:rPr>
          <w:rFonts w:ascii="Arial" w:hAnsi="Arial" w:cs="Arial"/>
          <w:b/>
        </w:rPr>
        <w:t xml:space="preserve">2020 </w:t>
      </w:r>
      <w:r w:rsidR="006B6D8E" w:rsidRPr="000D5F9F"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Pr="000D5F9F">
        <w:rPr>
          <w:rFonts w:ascii="Arial" w:hAnsi="Arial" w:cs="Arial"/>
          <w:b/>
        </w:rPr>
        <w:t xml:space="preserve">             </w:t>
      </w:r>
      <w:r w:rsidR="006B6D8E" w:rsidRPr="000D5F9F">
        <w:rPr>
          <w:rFonts w:ascii="Arial" w:hAnsi="Arial" w:cs="Arial"/>
          <w:b/>
        </w:rPr>
        <w:t xml:space="preserve"> </w:t>
      </w:r>
      <w:r w:rsidR="00A93C34" w:rsidRPr="000D5F9F">
        <w:rPr>
          <w:rFonts w:ascii="Arial" w:hAnsi="Arial" w:cs="Arial"/>
          <w:b/>
        </w:rPr>
        <w:t xml:space="preserve">№ </w:t>
      </w:r>
      <w:r w:rsidRPr="000D5F9F">
        <w:rPr>
          <w:rFonts w:ascii="Arial" w:hAnsi="Arial" w:cs="Arial"/>
          <w:b/>
        </w:rPr>
        <w:t>593</w:t>
      </w:r>
    </w:p>
    <w:p w:rsidR="00A93C34" w:rsidRPr="000D5F9F" w:rsidRDefault="00A93C34" w:rsidP="000D5F9F">
      <w:pPr>
        <w:pStyle w:val="ad"/>
        <w:ind w:firstLine="709"/>
        <w:jc w:val="center"/>
        <w:rPr>
          <w:rFonts w:ascii="Arial" w:hAnsi="Arial" w:cs="Arial"/>
          <w:b/>
        </w:rPr>
      </w:pPr>
      <w:r w:rsidRPr="000D5F9F">
        <w:rPr>
          <w:rFonts w:ascii="Arial" w:hAnsi="Arial" w:cs="Arial"/>
          <w:b/>
        </w:rPr>
        <w:t>р.п. Тальменка</w:t>
      </w:r>
    </w:p>
    <w:tbl>
      <w:tblPr>
        <w:tblStyle w:val="a3"/>
        <w:tblW w:w="0" w:type="auto"/>
        <w:tblLook w:val="01E0"/>
      </w:tblPr>
      <w:tblGrid>
        <w:gridCol w:w="10173"/>
      </w:tblGrid>
      <w:tr w:rsidR="00B917F6" w:rsidRPr="000D5F9F" w:rsidTr="000D5F9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0D5F9F" w:rsidRDefault="000D5F9F" w:rsidP="000D5F9F">
            <w:pPr>
              <w:pStyle w:val="ad"/>
              <w:ind w:firstLine="709"/>
              <w:jc w:val="both"/>
              <w:rPr>
                <w:rFonts w:ascii="Arial" w:hAnsi="Arial" w:cs="Arial"/>
                <w:bCs/>
                <w:kern w:val="36"/>
              </w:rPr>
            </w:pPr>
          </w:p>
          <w:p w:rsidR="00B917F6" w:rsidRPr="000D5F9F" w:rsidRDefault="00DD6192" w:rsidP="000D5F9F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0D5F9F">
              <w:rPr>
                <w:rFonts w:ascii="Arial" w:hAnsi="Arial" w:cs="Arial"/>
                <w:b/>
                <w:bCs/>
                <w:kern w:val="36"/>
              </w:rPr>
              <w:t>Об утверждении Порядка формирования перечня налоговых расходов (налоговых льгот) и порядка проведения оценки  их эффективности и обобщения полученных результатов муниципального образования Тальменский район</w:t>
            </w:r>
            <w:r w:rsidR="00FD322A" w:rsidRPr="000D5F9F">
              <w:rPr>
                <w:rFonts w:ascii="Arial" w:hAnsi="Arial" w:cs="Arial"/>
                <w:b/>
                <w:bCs/>
                <w:kern w:val="36"/>
              </w:rPr>
              <w:t xml:space="preserve"> Алтайского края</w:t>
            </w:r>
          </w:p>
        </w:tc>
      </w:tr>
    </w:tbl>
    <w:p w:rsidR="00B917F6" w:rsidRPr="000D5F9F" w:rsidRDefault="00B917F6" w:rsidP="000D5F9F">
      <w:pPr>
        <w:pStyle w:val="ad"/>
        <w:ind w:firstLine="709"/>
        <w:jc w:val="both"/>
        <w:rPr>
          <w:rFonts w:ascii="Arial" w:hAnsi="Arial" w:cs="Arial"/>
        </w:rPr>
      </w:pPr>
    </w:p>
    <w:p w:rsidR="00DB5581" w:rsidRPr="000D5F9F" w:rsidRDefault="00DB5581" w:rsidP="000D5F9F">
      <w:pPr>
        <w:pStyle w:val="ad"/>
        <w:ind w:firstLine="709"/>
        <w:jc w:val="both"/>
        <w:rPr>
          <w:rFonts w:ascii="Arial" w:hAnsi="Arial" w:cs="Arial"/>
        </w:rPr>
      </w:pPr>
    </w:p>
    <w:p w:rsidR="0017328E" w:rsidRPr="000D5F9F" w:rsidRDefault="00DD6192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  <w:spacing w:val="2"/>
        </w:rPr>
        <w:t>В соответствии со статьей 174.3 Бюджетного кодекса Российской Федерации, постановлением Правительства Российской Федерации, утвержденным 22 июня 2019 года № 796 «Об общих требованиях к оценке налоговых расходов субъектов Российской Федерации и муниципальных образований, порядке проведения оценки их эффективности и обобщения полученных результатов»</w:t>
      </w:r>
    </w:p>
    <w:p w:rsidR="00FF6799" w:rsidRPr="000D5F9F" w:rsidRDefault="00FF6799" w:rsidP="000D5F9F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0D5F9F">
        <w:rPr>
          <w:rFonts w:ascii="Arial" w:hAnsi="Arial" w:cs="Arial"/>
        </w:rPr>
        <w:t>П</w:t>
      </w:r>
      <w:proofErr w:type="gramEnd"/>
      <w:r w:rsidRPr="000D5F9F">
        <w:rPr>
          <w:rFonts w:ascii="Arial" w:hAnsi="Arial" w:cs="Arial"/>
        </w:rPr>
        <w:t xml:space="preserve"> О С Т А Н О В Л Я Ю: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1.Утвердить Порядок формирования перечня налоговых расходов (налоговых льгот) и порядок проведения оценки их эффективности и обобщения полученных результатов муниципального образования Тальменский район</w:t>
      </w:r>
      <w:r w:rsidR="00935EC6" w:rsidRPr="000D5F9F">
        <w:rPr>
          <w:rFonts w:ascii="Arial" w:hAnsi="Arial" w:cs="Arial"/>
          <w:spacing w:val="2"/>
        </w:rPr>
        <w:t xml:space="preserve"> </w:t>
      </w:r>
      <w:r w:rsidR="00FD322A" w:rsidRPr="000D5F9F">
        <w:rPr>
          <w:rFonts w:ascii="Arial" w:hAnsi="Arial" w:cs="Arial"/>
          <w:bCs/>
          <w:kern w:val="36"/>
        </w:rPr>
        <w:t>Алтайского края</w:t>
      </w:r>
      <w:r w:rsidR="00FD322A" w:rsidRPr="000D5F9F">
        <w:rPr>
          <w:rFonts w:ascii="Arial" w:hAnsi="Arial" w:cs="Arial"/>
          <w:spacing w:val="2"/>
        </w:rPr>
        <w:t xml:space="preserve"> </w:t>
      </w:r>
      <w:r w:rsidR="00935EC6" w:rsidRPr="000D5F9F">
        <w:rPr>
          <w:rFonts w:ascii="Arial" w:hAnsi="Arial" w:cs="Arial"/>
          <w:spacing w:val="2"/>
        </w:rPr>
        <w:t>(прилагается)</w:t>
      </w:r>
      <w:r w:rsidRPr="000D5F9F">
        <w:rPr>
          <w:rFonts w:ascii="Arial" w:hAnsi="Arial" w:cs="Arial"/>
          <w:spacing w:val="2"/>
        </w:rPr>
        <w:t>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2.</w:t>
      </w:r>
      <w:r w:rsidR="00DD6A27" w:rsidRPr="000D5F9F">
        <w:rPr>
          <w:rFonts w:ascii="Arial" w:hAnsi="Arial" w:cs="Arial"/>
          <w:color w:val="000000"/>
        </w:rPr>
        <w:t xml:space="preserve">Опубликовать </w:t>
      </w:r>
      <w:r w:rsidR="00736E44" w:rsidRPr="000D5F9F">
        <w:rPr>
          <w:rFonts w:ascii="Arial" w:hAnsi="Arial" w:cs="Arial"/>
          <w:color w:val="000000"/>
        </w:rPr>
        <w:t xml:space="preserve">настоящее </w:t>
      </w:r>
      <w:r w:rsidR="00DD6A27" w:rsidRPr="000D5F9F">
        <w:rPr>
          <w:rFonts w:ascii="Arial" w:hAnsi="Arial" w:cs="Arial"/>
          <w:color w:val="000000"/>
        </w:rPr>
        <w:t>постановление на официальном сайте Администрации Тальменского района Алтайского края в сети Интернет.</w:t>
      </w:r>
    </w:p>
    <w:p w:rsidR="00935EC6" w:rsidRPr="000D5F9F" w:rsidRDefault="00935EC6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3.</w:t>
      </w:r>
      <w:r w:rsidR="00DD6A27" w:rsidRPr="000D5F9F">
        <w:rPr>
          <w:rFonts w:ascii="Arial" w:hAnsi="Arial" w:cs="Arial"/>
          <w:spacing w:val="2"/>
        </w:rPr>
        <w:t>Настоящее постановление вступает в силу со дня его официального опубликования.</w:t>
      </w:r>
    </w:p>
    <w:p w:rsidR="00736E44" w:rsidRPr="000D5F9F" w:rsidRDefault="00935EC6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4.</w:t>
      </w:r>
      <w:proofErr w:type="gramStart"/>
      <w:r w:rsidRPr="000D5F9F">
        <w:rPr>
          <w:rFonts w:ascii="Arial" w:hAnsi="Arial" w:cs="Arial"/>
        </w:rPr>
        <w:t>Контроль за</w:t>
      </w:r>
      <w:proofErr w:type="gramEnd"/>
      <w:r w:rsidRPr="000D5F9F">
        <w:rPr>
          <w:rFonts w:ascii="Arial" w:hAnsi="Arial" w:cs="Arial"/>
        </w:rPr>
        <w:t xml:space="preserve"> исполнением настоящего постановления </w:t>
      </w:r>
      <w:r w:rsidR="00736E44" w:rsidRPr="000D5F9F">
        <w:rPr>
          <w:rFonts w:ascii="Arial" w:hAnsi="Arial" w:cs="Arial"/>
        </w:rPr>
        <w:t>оставляю за собой.</w:t>
      </w:r>
    </w:p>
    <w:p w:rsidR="00FF6799" w:rsidRPr="000D5F9F" w:rsidRDefault="00FF6799" w:rsidP="000D5F9F">
      <w:pPr>
        <w:pStyle w:val="ad"/>
        <w:ind w:firstLine="709"/>
        <w:jc w:val="both"/>
        <w:rPr>
          <w:rFonts w:ascii="Arial" w:hAnsi="Arial" w:cs="Arial"/>
        </w:rPr>
      </w:pPr>
    </w:p>
    <w:p w:rsidR="006B6D8E" w:rsidRPr="000D5F9F" w:rsidRDefault="006B6D8E" w:rsidP="000D5F9F">
      <w:pPr>
        <w:pStyle w:val="ad"/>
        <w:ind w:firstLine="709"/>
        <w:jc w:val="both"/>
        <w:rPr>
          <w:rFonts w:ascii="Arial" w:hAnsi="Arial" w:cs="Arial"/>
        </w:rPr>
      </w:pPr>
    </w:p>
    <w:p w:rsidR="00DB5581" w:rsidRPr="000D5F9F" w:rsidRDefault="00DB5581" w:rsidP="000D5F9F">
      <w:pPr>
        <w:pStyle w:val="ad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 xml:space="preserve">Глава района                                                                               </w:t>
      </w:r>
      <w:r w:rsidR="000D5F9F">
        <w:rPr>
          <w:rFonts w:ascii="Arial" w:hAnsi="Arial" w:cs="Arial"/>
        </w:rPr>
        <w:t xml:space="preserve">                  </w:t>
      </w:r>
      <w:r w:rsidRPr="000D5F9F">
        <w:rPr>
          <w:rFonts w:ascii="Arial" w:hAnsi="Arial" w:cs="Arial"/>
        </w:rPr>
        <w:t xml:space="preserve">  С.Д. Самсоненко</w:t>
      </w:r>
    </w:p>
    <w:p w:rsidR="00DB5581" w:rsidRPr="000D5F9F" w:rsidRDefault="00DB5581" w:rsidP="000D5F9F">
      <w:pPr>
        <w:pStyle w:val="ad"/>
        <w:ind w:firstLine="709"/>
        <w:jc w:val="both"/>
        <w:rPr>
          <w:rFonts w:ascii="Arial" w:hAnsi="Arial" w:cs="Arial"/>
        </w:rPr>
      </w:pP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</w:rPr>
      </w:pPr>
    </w:p>
    <w:p w:rsidR="00DD6192" w:rsidRPr="000D5F9F" w:rsidRDefault="00DD6192" w:rsidP="000D5F9F">
      <w:pPr>
        <w:pStyle w:val="ad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УТВЕРЖДЕН </w:t>
      </w:r>
    </w:p>
    <w:p w:rsidR="00DD6192" w:rsidRPr="000D5F9F" w:rsidRDefault="00DD6192" w:rsidP="000D5F9F">
      <w:pPr>
        <w:pStyle w:val="ad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постановлением Администрации </w:t>
      </w:r>
      <w:r w:rsidR="000D5F9F">
        <w:rPr>
          <w:rFonts w:ascii="Arial" w:hAnsi="Arial" w:cs="Arial"/>
          <w:spacing w:val="2"/>
        </w:rPr>
        <w:t xml:space="preserve">Тальменского района </w:t>
      </w:r>
      <w:r w:rsidRPr="000D5F9F">
        <w:rPr>
          <w:rFonts w:ascii="Arial" w:hAnsi="Arial" w:cs="Arial"/>
          <w:spacing w:val="2"/>
        </w:rPr>
        <w:t xml:space="preserve">от </w:t>
      </w:r>
      <w:r w:rsidR="005627B8" w:rsidRPr="000D5F9F">
        <w:rPr>
          <w:rFonts w:ascii="Arial" w:hAnsi="Arial" w:cs="Arial"/>
          <w:spacing w:val="2"/>
        </w:rPr>
        <w:t>03.08.</w:t>
      </w:r>
      <w:r w:rsidRPr="000D5F9F">
        <w:rPr>
          <w:rFonts w:ascii="Arial" w:hAnsi="Arial" w:cs="Arial"/>
          <w:spacing w:val="2"/>
        </w:rPr>
        <w:t xml:space="preserve">2020 года № </w:t>
      </w:r>
      <w:r w:rsidR="005627B8" w:rsidRPr="000D5F9F">
        <w:rPr>
          <w:rFonts w:ascii="Arial" w:hAnsi="Arial" w:cs="Arial"/>
          <w:spacing w:val="2"/>
        </w:rPr>
        <w:t>593</w:t>
      </w:r>
      <w:r w:rsidR="000D5F9F" w:rsidRPr="000D5F9F">
        <w:rPr>
          <w:rFonts w:ascii="Arial" w:hAnsi="Arial" w:cs="Arial"/>
          <w:spacing w:val="2"/>
        </w:rPr>
        <w:t xml:space="preserve"> «</w:t>
      </w:r>
      <w:r w:rsidR="000D5F9F" w:rsidRPr="000D5F9F">
        <w:rPr>
          <w:rFonts w:ascii="Arial" w:hAnsi="Arial" w:cs="Arial"/>
          <w:bCs/>
          <w:kern w:val="36"/>
        </w:rPr>
        <w:t>Об утверждении Порядка формирования перечня налоговых расходов (налоговых льгот) и порядка проведения оценки  их эффективности и обобщения полученных результатов муниципального образования Тальменский район Алтайского края»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0D5F9F" w:rsidRDefault="000D5F9F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935EC6" w:rsidRPr="000D5F9F" w:rsidRDefault="00DD6192" w:rsidP="000D5F9F">
      <w:pPr>
        <w:pStyle w:val="ad"/>
        <w:ind w:firstLine="709"/>
        <w:jc w:val="center"/>
        <w:rPr>
          <w:rFonts w:ascii="Arial" w:hAnsi="Arial" w:cs="Arial"/>
          <w:b/>
          <w:spacing w:val="2"/>
        </w:rPr>
      </w:pPr>
      <w:r w:rsidRPr="000D5F9F">
        <w:rPr>
          <w:rFonts w:ascii="Arial" w:hAnsi="Arial" w:cs="Arial"/>
          <w:b/>
          <w:spacing w:val="2"/>
        </w:rPr>
        <w:t>Порядок формирования перечня налоговых расходов</w:t>
      </w:r>
    </w:p>
    <w:p w:rsidR="00935EC6" w:rsidRPr="000D5F9F" w:rsidRDefault="00935EC6" w:rsidP="000D5F9F">
      <w:pPr>
        <w:pStyle w:val="ad"/>
        <w:ind w:firstLine="709"/>
        <w:jc w:val="center"/>
        <w:rPr>
          <w:rFonts w:ascii="Arial" w:hAnsi="Arial" w:cs="Arial"/>
          <w:b/>
          <w:spacing w:val="2"/>
        </w:rPr>
      </w:pPr>
      <w:r w:rsidRPr="000D5F9F">
        <w:rPr>
          <w:rFonts w:ascii="Arial" w:hAnsi="Arial" w:cs="Arial"/>
          <w:b/>
          <w:spacing w:val="2"/>
        </w:rPr>
        <w:t>(налоговых льгот) и порядок проведения оценки их эффективности</w:t>
      </w:r>
    </w:p>
    <w:p w:rsidR="00935EC6" w:rsidRPr="000D5F9F" w:rsidRDefault="00935EC6" w:rsidP="000D5F9F">
      <w:pPr>
        <w:pStyle w:val="ad"/>
        <w:ind w:firstLine="709"/>
        <w:jc w:val="center"/>
        <w:rPr>
          <w:rFonts w:ascii="Arial" w:hAnsi="Arial" w:cs="Arial"/>
          <w:b/>
          <w:spacing w:val="2"/>
        </w:rPr>
      </w:pPr>
      <w:r w:rsidRPr="000D5F9F">
        <w:rPr>
          <w:rFonts w:ascii="Arial" w:hAnsi="Arial" w:cs="Arial"/>
          <w:b/>
          <w:spacing w:val="2"/>
        </w:rPr>
        <w:t>и обобщения полученных результатов муниципального образования Тальменский район</w:t>
      </w:r>
      <w:r w:rsidR="00FD322A" w:rsidRPr="000D5F9F">
        <w:rPr>
          <w:rFonts w:ascii="Arial" w:hAnsi="Arial" w:cs="Arial"/>
          <w:b/>
          <w:bCs/>
          <w:kern w:val="36"/>
        </w:rPr>
        <w:t xml:space="preserve"> Алтайского края</w:t>
      </w:r>
    </w:p>
    <w:p w:rsidR="00935EC6" w:rsidRPr="000D5F9F" w:rsidRDefault="00935EC6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I. Общие положения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1.Настоящий Порядок определяет правила формирования перечня налоговых расходов муниципального образования Тальменский район </w:t>
      </w:r>
      <w:r w:rsidR="00FD322A" w:rsidRPr="000D5F9F">
        <w:rPr>
          <w:rFonts w:ascii="Arial" w:hAnsi="Arial" w:cs="Arial"/>
          <w:spacing w:val="2"/>
        </w:rPr>
        <w:t xml:space="preserve"> Алтайского края </w:t>
      </w:r>
      <w:r w:rsidRPr="000D5F9F">
        <w:rPr>
          <w:rFonts w:ascii="Arial" w:hAnsi="Arial" w:cs="Arial"/>
          <w:spacing w:val="2"/>
        </w:rPr>
        <w:t>(далее соответственно - перечень налоговых расходов, муниципальное образование).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2.В настоящем Порядке используются термины и понятия, установленные Бюджетным Кодексом Российской Федерации. Общими требованиями к </w:t>
      </w:r>
      <w:r w:rsidRPr="000D5F9F">
        <w:rPr>
          <w:rFonts w:ascii="Arial" w:hAnsi="Arial" w:cs="Arial"/>
          <w:spacing w:val="2"/>
        </w:rPr>
        <w:lastRenderedPageBreak/>
        <w:t xml:space="preserve">оценке налоговых расходов субъектов Российской Федерации и муниципальных образований, утвержденными постановлением Правительства  Российской Федерации от 22 июня 2019 года № 796. 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3.Перечень налоговых расходов формируется в целях их оценки. Результаты рассмотрения оценки налоговых расходов учитываются при формировании основных направлений бюджетной и налоговой политике муниципального образования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  <w:spacing w:val="2"/>
        </w:rPr>
        <w:t>, а так же при проведении оценки эффективности реализации муниципальных программ, прогноза социально-экономического развития муниципального образования.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4.Уполномоченным органом муниципального образования, ответственным за формирование перечня налоговых расходов, является Комитет по финансам, налоговой и кредитной политике Администрации Тальменского района Алтайского края (далее - уполномоченный орган).</w:t>
      </w:r>
    </w:p>
    <w:p w:rsidR="000D5F9F" w:rsidRDefault="000D5F9F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II. Правила формирования перечня налоговых расходов </w:t>
      </w:r>
    </w:p>
    <w:p w:rsidR="00DD6192" w:rsidRPr="000D5F9F" w:rsidRDefault="0068305D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5.</w:t>
      </w:r>
      <w:r w:rsidR="00DD6192" w:rsidRPr="000D5F9F">
        <w:rPr>
          <w:rFonts w:ascii="Arial" w:hAnsi="Arial" w:cs="Arial"/>
          <w:spacing w:val="2"/>
        </w:rPr>
        <w:t xml:space="preserve">Перечень налоговых расходов формируется ежегодно на очередной финансовый год и плановый период ежегодно до 1 сентября текущего финансового года, </w:t>
      </w:r>
      <w:r w:rsidRPr="000D5F9F">
        <w:rPr>
          <w:rFonts w:ascii="Arial" w:hAnsi="Arial" w:cs="Arial"/>
          <w:spacing w:val="2"/>
        </w:rPr>
        <w:t xml:space="preserve">по форме </w:t>
      </w:r>
      <w:r w:rsidR="00DD6192" w:rsidRPr="000D5F9F">
        <w:rPr>
          <w:rFonts w:ascii="Arial" w:hAnsi="Arial" w:cs="Arial"/>
          <w:spacing w:val="2"/>
        </w:rPr>
        <w:t>согласно приложению №</w:t>
      </w:r>
      <w:r w:rsidRPr="000D5F9F">
        <w:rPr>
          <w:rFonts w:ascii="Arial" w:hAnsi="Arial" w:cs="Arial"/>
          <w:spacing w:val="2"/>
        </w:rPr>
        <w:t xml:space="preserve"> </w:t>
      </w:r>
      <w:r w:rsidR="00DD6192" w:rsidRPr="000D5F9F">
        <w:rPr>
          <w:rFonts w:ascii="Arial" w:hAnsi="Arial" w:cs="Arial"/>
          <w:spacing w:val="2"/>
        </w:rPr>
        <w:t>1 к настоящему Порядку.</w:t>
      </w:r>
    </w:p>
    <w:p w:rsidR="00DD6192" w:rsidRPr="000D5F9F" w:rsidRDefault="0068305D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6.</w:t>
      </w:r>
      <w:r w:rsidR="00DD6192" w:rsidRPr="000D5F9F">
        <w:rPr>
          <w:rFonts w:ascii="Arial" w:hAnsi="Arial" w:cs="Arial"/>
          <w:spacing w:val="2"/>
        </w:rPr>
        <w:t>В случае, если замечания и (или) предложения по уточнению проекта перечня налоговых расходов ответственными исполнителями не направлены в уполномоченный орган в течение срока, указанного в пункте 5 настоящего Порядка, проект перечня налоговых расходов считается согласованным.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7.По итогам завершения согласительных совещаний перечень налоговых расходов считается сформированным.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Сформированный перечень налоговых расходов по форме согласно приложению к настоящему Порядку до 1 октября текущего финансового года размещается уполномоченным органом на официальном портале муниципального образования в сети Интернет.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proofErr w:type="gramStart"/>
      <w:r w:rsidRPr="000D5F9F">
        <w:rPr>
          <w:rFonts w:ascii="Arial" w:hAnsi="Arial" w:cs="Arial"/>
          <w:spacing w:val="2"/>
        </w:rPr>
        <w:t>8</w:t>
      </w:r>
      <w:r w:rsidR="0068305D" w:rsidRPr="000D5F9F">
        <w:rPr>
          <w:rFonts w:ascii="Arial" w:hAnsi="Arial" w:cs="Arial"/>
          <w:spacing w:val="2"/>
        </w:rPr>
        <w:t>.</w:t>
      </w:r>
      <w:r w:rsidRPr="000D5F9F">
        <w:rPr>
          <w:rFonts w:ascii="Arial" w:hAnsi="Arial" w:cs="Arial"/>
          <w:spacing w:val="2"/>
        </w:rPr>
        <w:t>Перечень налоговых расходов на очередной финансовый год и плановый период утверждается председателем комиссии на формированию бюджета на текущий и плановый период не позднее 1 октября текущего финансового года.</w:t>
      </w:r>
      <w:proofErr w:type="gramEnd"/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proofErr w:type="gramStart"/>
      <w:r w:rsidRPr="000D5F9F">
        <w:rPr>
          <w:rFonts w:ascii="Arial" w:hAnsi="Arial" w:cs="Arial"/>
          <w:spacing w:val="2"/>
        </w:rPr>
        <w:t>9.В случае принятия муниципальных нормативных правовых актов муниципального образования, предусматривающих изменение информации, включенной в перечень налоговых расходов, кураторы налоговых расходов в течение 10-ти рабочих дней с даты вступления в силу соответствующих муниципальных нормативных правовых актов муниципального образования, указанных в настоящем пункте, направляют в уполномоченный орган информацию о необходимости внесения изменений в перечень налоговых расходов.</w:t>
      </w:r>
      <w:proofErr w:type="gramEnd"/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Уполномоченный орган в течение 10-ти рабочих дней со дня получения информации, вносит соответствующие изменения в перечень налоговых расходов.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Перечень налоговых расходов с учетом внесенных изменений размещается уполномоченным органом на официальном портале мун</w:t>
      </w:r>
      <w:r w:rsidR="00FD322A" w:rsidRPr="000D5F9F">
        <w:rPr>
          <w:rFonts w:ascii="Arial" w:hAnsi="Arial" w:cs="Arial"/>
        </w:rPr>
        <w:t xml:space="preserve">иципального образования в сети </w:t>
      </w:r>
      <w:r w:rsidRPr="000D5F9F">
        <w:rPr>
          <w:rFonts w:ascii="Arial" w:hAnsi="Arial" w:cs="Arial"/>
        </w:rPr>
        <w:t>Интернет в течение 15-ти календарных дней со дня внесения в него изменений.</w:t>
      </w:r>
    </w:p>
    <w:p w:rsidR="00FD322A" w:rsidRPr="000D5F9F" w:rsidRDefault="00FD322A" w:rsidP="000D5F9F">
      <w:pPr>
        <w:pStyle w:val="ad"/>
        <w:ind w:firstLine="709"/>
        <w:jc w:val="both"/>
        <w:rPr>
          <w:rFonts w:ascii="Arial" w:hAnsi="Arial" w:cs="Arial"/>
        </w:rPr>
      </w:pP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III. Осуществление оценки налоговых расходов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10.В целях оценки налоговых расходов ежегодно формируется информация о нормативных, целевых и фискальных характеристиках налоговых расходов, которая указывается в паспорте налоговых расходов по форме согласно приложению № 2 к настоящему Порядку.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11.Оценка эффективности налоговых расходов осуществляется в соответствии с настоящим Порядком с соблюдением общих требований и включает: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lastRenderedPageBreak/>
        <w:t>1) оценку целесообразности налоговых расходов</w:t>
      </w:r>
      <w:r w:rsidR="00C82F5D" w:rsidRPr="000D5F9F">
        <w:rPr>
          <w:rFonts w:ascii="Arial" w:hAnsi="Arial" w:cs="Arial"/>
        </w:rPr>
        <w:t>;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2) оценку результативности налоговых расходов.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12.Критериями целесообразности налоговых расходов  являются: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относящимся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;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 xml:space="preserve">2) </w:t>
      </w:r>
      <w:proofErr w:type="spellStart"/>
      <w:r w:rsidRPr="000D5F9F">
        <w:rPr>
          <w:rFonts w:ascii="Arial" w:hAnsi="Arial" w:cs="Arial"/>
        </w:rPr>
        <w:t>востребованность</w:t>
      </w:r>
      <w:proofErr w:type="spellEnd"/>
      <w:r w:rsidRPr="000D5F9F">
        <w:rPr>
          <w:rFonts w:ascii="Arial" w:hAnsi="Arial" w:cs="Arial"/>
        </w:rPr>
        <w:t xml:space="preserve"> плательщиками предоставленных налоговых льгот, которые характеризуются соотношением численности плательщиков, воспользовавшихся правом на налоговые льготы, и общей численности плательщиков за пятилетний период.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на основании информации налоговых органов, информации, находящейся в распоряжении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и иных сведений.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При необходимости могут быть установлены иные критерии целесообразности предоставления налоговых льгот для плательщиков.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 xml:space="preserve">В случае несоответствия налоговых расходов хотя бы одному из критериев, указанных в настоящем пункте, МО Тальменский район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имеет право сохранить (уточнить, отменить) налоговые льготы для плательщиков.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13.В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либо иной показатель (индикатор), на значение которого оказывают влияние налоговые расходы.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0D5F9F">
        <w:rPr>
          <w:rFonts w:ascii="Arial" w:hAnsi="Arial" w:cs="Arial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 xml:space="preserve"> 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</w:t>
      </w:r>
      <w:proofErr w:type="gramEnd"/>
      <w:r w:rsidRPr="000D5F9F">
        <w:rPr>
          <w:rFonts w:ascii="Arial" w:hAnsi="Arial" w:cs="Arial"/>
        </w:rPr>
        <w:t>) без учета налоговых льгот.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14.Оценка результативности налоговых расходов включает оценку бюджетной эффективности налоговых расходов.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0D5F9F">
        <w:rPr>
          <w:rFonts w:ascii="Arial" w:hAnsi="Arial" w:cs="Arial"/>
        </w:rPr>
        <w:t xml:space="preserve">В целях проведения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МО Тальменский район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а также оценка совокупного бюджетного эффекта (самоокупаемости) стимулирующих налоговых расходов.</w:t>
      </w:r>
      <w:proofErr w:type="gramEnd"/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0D5F9F">
        <w:rPr>
          <w:rFonts w:ascii="Arial" w:hAnsi="Arial" w:cs="Arial"/>
        </w:rPr>
        <w:t>15.Сравнительный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МО Тальменский район</w:t>
      </w:r>
      <w:r w:rsidR="00C82F5D" w:rsidRPr="000D5F9F">
        <w:rPr>
          <w:rFonts w:ascii="Arial" w:hAnsi="Arial" w:cs="Arial"/>
        </w:rPr>
        <w:t xml:space="preserve">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и объемов предоставленных налоговых льгот (расчет прироста показателя (индикатора) достижения целей муниципальной программы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</w:t>
      </w:r>
      <w:proofErr w:type="gramEnd"/>
      <w:r w:rsidR="00FD322A" w:rsidRPr="000D5F9F">
        <w:rPr>
          <w:rFonts w:ascii="Arial" w:hAnsi="Arial" w:cs="Arial"/>
          <w:spacing w:val="2"/>
        </w:rPr>
        <w:t xml:space="preserve"> края</w:t>
      </w:r>
      <w:r w:rsidRPr="000D5F9F">
        <w:rPr>
          <w:rFonts w:ascii="Arial" w:hAnsi="Arial" w:cs="Arial"/>
        </w:rPr>
        <w:t xml:space="preserve"> 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</w:t>
      </w:r>
      <w:r w:rsidR="00FD322A" w:rsidRPr="000D5F9F">
        <w:rPr>
          <w:rFonts w:ascii="Arial" w:hAnsi="Arial" w:cs="Arial"/>
          <w:spacing w:val="2"/>
        </w:rPr>
        <w:lastRenderedPageBreak/>
        <w:t>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 xml:space="preserve">В качестве альтернативных механизмов достижения целей муниципальной программы МО Тальменский район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</w:t>
      </w:r>
      <w:r w:rsidR="00C82F5D" w:rsidRPr="000D5F9F">
        <w:rPr>
          <w:rFonts w:ascii="Arial" w:hAnsi="Arial" w:cs="Arial"/>
        </w:rPr>
        <w:t xml:space="preserve"> к муниципальным программам МО </w:t>
      </w:r>
      <w:r w:rsidRPr="000D5F9F">
        <w:rPr>
          <w:rFonts w:ascii="Arial" w:hAnsi="Arial" w:cs="Arial"/>
        </w:rPr>
        <w:t>Тальменский район</w:t>
      </w:r>
      <w:r w:rsidR="00FD322A" w:rsidRPr="000D5F9F">
        <w:rPr>
          <w:rFonts w:ascii="Arial" w:hAnsi="Arial" w:cs="Arial"/>
        </w:rPr>
        <w:t xml:space="preserve"> </w:t>
      </w:r>
      <w:r w:rsidR="00FD322A" w:rsidRPr="000D5F9F">
        <w:rPr>
          <w:rFonts w:ascii="Arial" w:hAnsi="Arial" w:cs="Arial"/>
          <w:spacing w:val="2"/>
        </w:rPr>
        <w:t>Алтайского края</w:t>
      </w:r>
      <w:r w:rsidRPr="000D5F9F">
        <w:rPr>
          <w:rFonts w:ascii="Arial" w:hAnsi="Arial" w:cs="Arial"/>
        </w:rPr>
        <w:t>, могут учитываться в том числе: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1) субсидии или иные формы непосредственной финансовой поддержки плательщиков, имеющих право на налоговые льготы, за счет средств местного бюджета;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2) предоставление муниципальных гарантий по обязательствам плательщиков, имеющих право на налоговые льготы;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0D5F9F">
        <w:rPr>
          <w:rFonts w:ascii="Arial" w:hAnsi="Arial" w:cs="Arial"/>
        </w:rPr>
        <w:t xml:space="preserve">16.По итогам оценки эффективности налогового расхода МО Тальменский район </w:t>
      </w:r>
      <w:r w:rsidR="00415A80" w:rsidRPr="000D5F9F">
        <w:rPr>
          <w:rFonts w:ascii="Arial" w:hAnsi="Arial" w:cs="Arial"/>
          <w:spacing w:val="2"/>
        </w:rPr>
        <w:t>Алтайского края</w:t>
      </w:r>
      <w:r w:rsidR="00415A80" w:rsidRPr="000D5F9F">
        <w:rPr>
          <w:rFonts w:ascii="Arial" w:hAnsi="Arial" w:cs="Arial"/>
        </w:rPr>
        <w:t xml:space="preserve"> </w:t>
      </w:r>
      <w:r w:rsidRPr="000D5F9F">
        <w:rPr>
          <w:rFonts w:ascii="Arial" w:hAnsi="Arial" w:cs="Arial"/>
        </w:rPr>
        <w:t xml:space="preserve">формулирует выводы о достижении целевых характеристик налогового расхода </w:t>
      </w:r>
      <w:r w:rsidR="00C82F5D" w:rsidRPr="000D5F9F">
        <w:rPr>
          <w:rFonts w:ascii="Arial" w:hAnsi="Arial" w:cs="Arial"/>
        </w:rPr>
        <w:t>муниципального образования</w:t>
      </w:r>
      <w:r w:rsidRPr="000D5F9F">
        <w:rPr>
          <w:rFonts w:ascii="Arial" w:hAnsi="Arial" w:cs="Arial"/>
        </w:rPr>
        <w:t xml:space="preserve">, вкладе налогового расхода МО Тальменский район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в достижение целей муниципальной программы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 xml:space="preserve"> 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proofErr w:type="gramEnd"/>
      <w:r w:rsidRPr="000D5F9F">
        <w:rPr>
          <w:rFonts w:ascii="Arial" w:hAnsi="Arial" w:cs="Arial"/>
        </w:rPr>
        <w:t xml:space="preserve">, </w:t>
      </w:r>
      <w:proofErr w:type="gramStart"/>
      <w:r w:rsidRPr="000D5F9F">
        <w:rPr>
          <w:rFonts w:ascii="Arial" w:hAnsi="Arial" w:cs="Arial"/>
        </w:rPr>
        <w:t xml:space="preserve">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муниципальной программы МО Тальменский район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и (или) целей социально-экономической политики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не относящихся к муниципальным программам МО Тальменский район</w:t>
      </w:r>
      <w:r w:rsidR="00FD322A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.</w:t>
      </w:r>
      <w:r w:rsidR="00415A80" w:rsidRPr="000D5F9F">
        <w:rPr>
          <w:rFonts w:ascii="Arial" w:hAnsi="Arial" w:cs="Arial"/>
        </w:rPr>
        <w:t xml:space="preserve"> </w:t>
      </w:r>
      <w:proofErr w:type="gramEnd"/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17</w:t>
      </w:r>
      <w:r w:rsidR="00C82F5D" w:rsidRPr="000D5F9F">
        <w:rPr>
          <w:rFonts w:ascii="Arial" w:hAnsi="Arial" w:cs="Arial"/>
        </w:rPr>
        <w:t>.</w:t>
      </w:r>
      <w:r w:rsidRPr="000D5F9F">
        <w:rPr>
          <w:rFonts w:ascii="Arial" w:hAnsi="Arial" w:cs="Arial"/>
        </w:rPr>
        <w:t xml:space="preserve">Оценка налоговых расходов МО Тальменский район </w:t>
      </w:r>
      <w:r w:rsidR="00FD322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 xml:space="preserve">проводится в срок до 1  и до 15 августа результаты данной оценки направляются в Комитет по финансам, </w:t>
      </w:r>
      <w:r w:rsidR="00C82F5D" w:rsidRPr="000D5F9F">
        <w:rPr>
          <w:rFonts w:ascii="Arial" w:hAnsi="Arial" w:cs="Arial"/>
        </w:rPr>
        <w:t>налоговой и кредитной политике А</w:t>
      </w:r>
      <w:r w:rsidRPr="000D5F9F">
        <w:rPr>
          <w:rFonts w:ascii="Arial" w:hAnsi="Arial" w:cs="Arial"/>
        </w:rPr>
        <w:t>дминистрации Тальменского района</w:t>
      </w:r>
      <w:r w:rsidR="00415A80" w:rsidRPr="000D5F9F">
        <w:rPr>
          <w:rFonts w:ascii="Arial" w:hAnsi="Arial" w:cs="Arial"/>
          <w:spacing w:val="2"/>
        </w:rPr>
        <w:t xml:space="preserve"> Алтайского края</w:t>
      </w:r>
      <w:r w:rsidRPr="000D5F9F">
        <w:rPr>
          <w:rFonts w:ascii="Arial" w:hAnsi="Arial" w:cs="Arial"/>
        </w:rPr>
        <w:t>, для последующего направления в Министерство финансов Алтайского края.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18</w:t>
      </w:r>
      <w:r w:rsidR="00C82F5D" w:rsidRPr="000D5F9F">
        <w:rPr>
          <w:rFonts w:ascii="Arial" w:hAnsi="Arial" w:cs="Arial"/>
        </w:rPr>
        <w:t>.Муниципальное образование</w:t>
      </w:r>
      <w:r w:rsidRPr="000D5F9F">
        <w:rPr>
          <w:rFonts w:ascii="Arial" w:hAnsi="Arial" w:cs="Arial"/>
        </w:rPr>
        <w:t xml:space="preserve"> Тальменский район </w:t>
      </w:r>
      <w:r w:rsidR="00A04E5A" w:rsidRPr="000D5F9F">
        <w:rPr>
          <w:rFonts w:ascii="Arial" w:hAnsi="Arial" w:cs="Arial"/>
          <w:spacing w:val="2"/>
        </w:rPr>
        <w:t xml:space="preserve">Алтайского края </w:t>
      </w:r>
      <w:r w:rsidRPr="000D5F9F">
        <w:rPr>
          <w:rFonts w:ascii="Arial" w:hAnsi="Arial" w:cs="Arial"/>
        </w:rPr>
        <w:t>до 1 октября размещает результаты оценки эффективности налоговых расходов на официальном сайте в информационно-телекоммуникационной сети Интернет.</w:t>
      </w: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</w:p>
    <w:p w:rsidR="0068305D" w:rsidRPr="000D5F9F" w:rsidRDefault="0068305D" w:rsidP="000D5F9F">
      <w:pPr>
        <w:pStyle w:val="ad"/>
        <w:ind w:firstLine="709"/>
        <w:jc w:val="both"/>
        <w:rPr>
          <w:rFonts w:ascii="Arial" w:hAnsi="Arial" w:cs="Arial"/>
        </w:rPr>
      </w:pP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Приложение </w:t>
      </w:r>
      <w:r w:rsidR="0068305D" w:rsidRPr="000D5F9F">
        <w:rPr>
          <w:rFonts w:ascii="Arial" w:hAnsi="Arial" w:cs="Arial"/>
          <w:spacing w:val="2"/>
        </w:rPr>
        <w:t xml:space="preserve">№ </w:t>
      </w:r>
      <w:r w:rsidR="000D5F9F">
        <w:rPr>
          <w:rFonts w:ascii="Arial" w:hAnsi="Arial" w:cs="Arial"/>
          <w:spacing w:val="2"/>
        </w:rPr>
        <w:t xml:space="preserve">1 </w:t>
      </w:r>
      <w:r w:rsidRPr="000D5F9F">
        <w:rPr>
          <w:rFonts w:ascii="Arial" w:hAnsi="Arial" w:cs="Arial"/>
          <w:spacing w:val="2"/>
        </w:rPr>
        <w:t>к Порядку формирования перечня налоговых расходов муниципального образования</w:t>
      </w:r>
      <w:r w:rsidR="0068305D" w:rsidRPr="000D5F9F">
        <w:rPr>
          <w:rFonts w:ascii="Arial" w:hAnsi="Arial" w:cs="Arial"/>
          <w:spacing w:val="2"/>
        </w:rPr>
        <w:t xml:space="preserve"> </w:t>
      </w:r>
      <w:r w:rsidRPr="000D5F9F">
        <w:rPr>
          <w:rFonts w:ascii="Arial" w:hAnsi="Arial" w:cs="Arial"/>
          <w:spacing w:val="2"/>
        </w:rPr>
        <w:t>Тальменский район</w:t>
      </w:r>
    </w:p>
    <w:p w:rsidR="0068305D" w:rsidRPr="000D5F9F" w:rsidRDefault="00DD6192" w:rsidP="000D5F9F">
      <w:pPr>
        <w:pStyle w:val="ad"/>
        <w:ind w:firstLine="709"/>
        <w:jc w:val="center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br/>
      </w:r>
      <w:r w:rsidRPr="000D5F9F">
        <w:rPr>
          <w:rFonts w:ascii="Arial" w:hAnsi="Arial" w:cs="Arial"/>
          <w:spacing w:val="2"/>
        </w:rPr>
        <w:br/>
        <w:t>Перечень налоговых расходов</w:t>
      </w:r>
    </w:p>
    <w:p w:rsidR="0068305D" w:rsidRPr="000D5F9F" w:rsidRDefault="00DD6192" w:rsidP="000D5F9F">
      <w:pPr>
        <w:pStyle w:val="ad"/>
        <w:ind w:firstLine="709"/>
        <w:jc w:val="center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муниципального образования Тальменский район</w:t>
      </w:r>
    </w:p>
    <w:p w:rsidR="00DD6192" w:rsidRPr="000D5F9F" w:rsidRDefault="00DD6192" w:rsidP="000D5F9F">
      <w:pPr>
        <w:pStyle w:val="ad"/>
        <w:ind w:firstLine="709"/>
        <w:jc w:val="center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на ______ год и на плановый период ___________</w:t>
      </w:r>
      <w:r w:rsidR="0068305D" w:rsidRPr="000D5F9F">
        <w:rPr>
          <w:rFonts w:ascii="Arial" w:hAnsi="Arial" w:cs="Arial"/>
          <w:spacing w:val="2"/>
        </w:rPr>
        <w:t>____</w:t>
      </w:r>
      <w:r w:rsidRPr="000D5F9F">
        <w:rPr>
          <w:rFonts w:ascii="Arial" w:hAnsi="Arial" w:cs="Arial"/>
          <w:spacing w:val="2"/>
        </w:rPr>
        <w:t xml:space="preserve"> годов</w:t>
      </w: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tbl>
      <w:tblPr>
        <w:tblW w:w="10650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7"/>
        <w:gridCol w:w="1980"/>
        <w:gridCol w:w="1620"/>
        <w:gridCol w:w="1620"/>
        <w:gridCol w:w="1800"/>
        <w:gridCol w:w="1980"/>
        <w:gridCol w:w="903"/>
      </w:tblGrid>
      <w:tr w:rsidR="00DD6192" w:rsidRPr="000D5F9F" w:rsidTr="00194748">
        <w:trPr>
          <w:trHeight w:val="15"/>
        </w:trPr>
        <w:tc>
          <w:tcPr>
            <w:tcW w:w="747" w:type="dxa"/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2"/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D6192" w:rsidRPr="000D5F9F" w:rsidTr="00194748">
        <w:trPr>
          <w:gridAfter w:val="1"/>
          <w:wAfter w:w="903" w:type="dxa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ind w:firstLine="31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D5F9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D5F9F">
              <w:rPr>
                <w:rFonts w:ascii="Arial" w:hAnsi="Arial" w:cs="Arial"/>
              </w:rPr>
              <w:t>/</w:t>
            </w:r>
            <w:proofErr w:type="spellStart"/>
            <w:r w:rsidRPr="000D5F9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Наименование налогового расхода </w:t>
            </w:r>
            <w:r w:rsidR="0068305D" w:rsidRPr="000D5F9F">
              <w:rPr>
                <w:rFonts w:ascii="Arial" w:hAnsi="Arial" w:cs="Arial"/>
              </w:rPr>
              <w:t>м</w:t>
            </w:r>
            <w:r w:rsidRPr="000D5F9F">
              <w:rPr>
                <w:rFonts w:ascii="Arial" w:hAnsi="Arial" w:cs="Arial"/>
              </w:rPr>
              <w:t>униципально</w:t>
            </w:r>
            <w:r w:rsidRPr="000D5F9F">
              <w:rPr>
                <w:rFonts w:ascii="Arial" w:hAnsi="Arial" w:cs="Arial"/>
              </w:rPr>
              <w:lastRenderedPageBreak/>
              <w:t xml:space="preserve">го образования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 xml:space="preserve">Полное наименование налогового </w:t>
            </w:r>
            <w:r w:rsidRPr="000D5F9F">
              <w:rPr>
                <w:rFonts w:ascii="Arial" w:hAnsi="Arial" w:cs="Arial"/>
              </w:rPr>
              <w:lastRenderedPageBreak/>
              <w:t>расхода муниципального образования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 xml:space="preserve">Реквизиты муниципального правового </w:t>
            </w:r>
            <w:r w:rsidRPr="000D5F9F">
              <w:rPr>
                <w:rFonts w:ascii="Arial" w:hAnsi="Arial" w:cs="Arial"/>
              </w:rPr>
              <w:lastRenderedPageBreak/>
              <w:t>акта, которым устанавливается налоговая льгота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 xml:space="preserve">Целевая категория налогоплательщиков, </w:t>
            </w:r>
            <w:r w:rsidRPr="000D5F9F">
              <w:rPr>
                <w:rFonts w:ascii="Arial" w:hAnsi="Arial" w:cs="Arial"/>
              </w:rPr>
              <w:lastRenderedPageBreak/>
              <w:t>для которых предусмотрена налоговая льгота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 xml:space="preserve">Целевая категория налогового расхода </w:t>
            </w:r>
            <w:r w:rsidRPr="000D5F9F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</w:tr>
      <w:tr w:rsidR="00DD6192" w:rsidRPr="000D5F9F" w:rsidTr="00194748">
        <w:trPr>
          <w:gridAfter w:val="1"/>
          <w:wAfter w:w="903" w:type="dxa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0D5F9F">
            <w:pPr>
              <w:pStyle w:val="ad"/>
              <w:ind w:firstLine="709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6</w:t>
            </w:r>
          </w:p>
        </w:tc>
      </w:tr>
    </w:tbl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> </w:t>
      </w:r>
    </w:p>
    <w:p w:rsidR="00935EC6" w:rsidRPr="000D5F9F" w:rsidRDefault="00935EC6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DD6192" w:rsidRPr="000D5F9F" w:rsidRDefault="00DD6192" w:rsidP="00194748">
      <w:pPr>
        <w:pStyle w:val="ad"/>
        <w:ind w:firstLine="709"/>
        <w:jc w:val="both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 xml:space="preserve">Приложение </w:t>
      </w:r>
      <w:r w:rsidR="00C82F5D" w:rsidRPr="000D5F9F">
        <w:rPr>
          <w:rFonts w:ascii="Arial" w:hAnsi="Arial" w:cs="Arial"/>
          <w:spacing w:val="2"/>
        </w:rPr>
        <w:t xml:space="preserve">№ </w:t>
      </w:r>
      <w:r w:rsidR="00194748">
        <w:rPr>
          <w:rFonts w:ascii="Arial" w:hAnsi="Arial" w:cs="Arial"/>
          <w:spacing w:val="2"/>
        </w:rPr>
        <w:t xml:space="preserve">2 </w:t>
      </w:r>
      <w:r w:rsidRPr="000D5F9F">
        <w:rPr>
          <w:rFonts w:ascii="Arial" w:hAnsi="Arial" w:cs="Arial"/>
          <w:spacing w:val="2"/>
        </w:rPr>
        <w:t>к Порядку</w:t>
      </w:r>
      <w:r w:rsidR="00C82F5D" w:rsidRPr="000D5F9F">
        <w:rPr>
          <w:rFonts w:ascii="Arial" w:hAnsi="Arial" w:cs="Arial"/>
          <w:spacing w:val="2"/>
        </w:rPr>
        <w:t xml:space="preserve"> </w:t>
      </w:r>
      <w:r w:rsidRPr="000D5F9F">
        <w:rPr>
          <w:rFonts w:ascii="Arial" w:hAnsi="Arial" w:cs="Arial"/>
          <w:spacing w:val="2"/>
        </w:rPr>
        <w:t>оценки налоговых расходов</w:t>
      </w:r>
      <w:r w:rsidR="00C82F5D" w:rsidRPr="000D5F9F">
        <w:rPr>
          <w:rFonts w:ascii="Arial" w:hAnsi="Arial" w:cs="Arial"/>
          <w:spacing w:val="2"/>
        </w:rPr>
        <w:t xml:space="preserve"> </w:t>
      </w:r>
      <w:r w:rsidRPr="000D5F9F">
        <w:rPr>
          <w:rFonts w:ascii="Arial" w:hAnsi="Arial" w:cs="Arial"/>
          <w:spacing w:val="2"/>
        </w:rPr>
        <w:t>муниципального образования</w:t>
      </w:r>
      <w:r w:rsidR="00C82F5D" w:rsidRPr="000D5F9F">
        <w:rPr>
          <w:rFonts w:ascii="Arial" w:hAnsi="Arial" w:cs="Arial"/>
          <w:spacing w:val="2"/>
        </w:rPr>
        <w:t xml:space="preserve"> </w:t>
      </w:r>
      <w:r w:rsidRPr="000D5F9F">
        <w:rPr>
          <w:rFonts w:ascii="Arial" w:hAnsi="Arial" w:cs="Arial"/>
          <w:spacing w:val="2"/>
        </w:rPr>
        <w:t>Тальменский район</w:t>
      </w:r>
    </w:p>
    <w:p w:rsidR="00194748" w:rsidRDefault="00194748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194748" w:rsidRDefault="00194748" w:rsidP="000D5F9F">
      <w:pPr>
        <w:pStyle w:val="ad"/>
        <w:ind w:firstLine="709"/>
        <w:jc w:val="both"/>
        <w:rPr>
          <w:rFonts w:ascii="Arial" w:hAnsi="Arial" w:cs="Arial"/>
          <w:spacing w:val="2"/>
        </w:rPr>
      </w:pPr>
    </w:p>
    <w:p w:rsidR="00DD6192" w:rsidRPr="000D5F9F" w:rsidRDefault="00DD6192" w:rsidP="00194748">
      <w:pPr>
        <w:pStyle w:val="ad"/>
        <w:ind w:firstLine="709"/>
        <w:jc w:val="center"/>
        <w:rPr>
          <w:rFonts w:ascii="Arial" w:hAnsi="Arial" w:cs="Arial"/>
          <w:spacing w:val="2"/>
        </w:rPr>
      </w:pPr>
      <w:r w:rsidRPr="000D5F9F">
        <w:rPr>
          <w:rFonts w:ascii="Arial" w:hAnsi="Arial" w:cs="Arial"/>
          <w:spacing w:val="2"/>
        </w:rPr>
        <w:t>Перечень показателей для проведения оценки налоговых расхо</w:t>
      </w:r>
      <w:r w:rsidR="00C82F5D" w:rsidRPr="000D5F9F">
        <w:rPr>
          <w:rFonts w:ascii="Arial" w:hAnsi="Arial" w:cs="Arial"/>
          <w:spacing w:val="2"/>
        </w:rPr>
        <w:t xml:space="preserve">дов муниципального образования </w:t>
      </w:r>
      <w:r w:rsidRPr="000D5F9F">
        <w:rPr>
          <w:rFonts w:ascii="Arial" w:hAnsi="Arial" w:cs="Arial"/>
          <w:spacing w:val="2"/>
        </w:rPr>
        <w:t>Тальменский район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709"/>
        <w:gridCol w:w="6379"/>
        <w:gridCol w:w="2880"/>
      </w:tblGrid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0D5F9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D5F9F">
              <w:rPr>
                <w:rFonts w:ascii="Arial" w:hAnsi="Arial" w:cs="Arial"/>
              </w:rPr>
              <w:t>/</w:t>
            </w:r>
            <w:proofErr w:type="spellStart"/>
            <w:r w:rsidRPr="000D5F9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Предоставляемая информация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Источник данных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ind w:hanging="7"/>
              <w:jc w:val="both"/>
              <w:rPr>
                <w:rFonts w:ascii="Arial" w:hAnsi="Arial" w:cs="Arial"/>
              </w:rPr>
            </w:pPr>
          </w:p>
        </w:tc>
        <w:tc>
          <w:tcPr>
            <w:tcW w:w="9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2F5D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I. Нормативные характеристики налоговых расходов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Муниципальные 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Даты вступления в силу положений муниципальных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Даты начала </w:t>
            </w:r>
            <w:proofErr w:type="gramStart"/>
            <w:r w:rsidRPr="000D5F9F">
              <w:rPr>
                <w:rFonts w:ascii="Arial" w:hAnsi="Arial" w:cs="Arial"/>
              </w:rPr>
              <w:t>действия</w:t>
            </w:r>
            <w:proofErr w:type="gramEnd"/>
            <w:r w:rsidRPr="000D5F9F">
              <w:rPr>
                <w:rFonts w:ascii="Arial" w:hAnsi="Arial" w:cs="Arial"/>
              </w:rPr>
              <w:t xml:space="preserve"> предоставленного муниципальными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Период действия налоговых льгот, освобождений и иных преференций по налогам, предоставленных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Дата прекращения действия налоговых льгот, освобождений и иных преференций по налогам, установленная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9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2F5D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II. Целевые характеристики налоговых расходов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уполномоченный орган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кураторы налоговых расходов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Код вида экономической деятельности (по </w:t>
            </w:r>
            <w:hyperlink r:id="rId7" w:history="1">
              <w:r w:rsidRPr="000D5F9F">
                <w:rPr>
                  <w:rFonts w:ascii="Arial" w:hAnsi="Arial" w:cs="Arial"/>
                  <w:u w:val="single"/>
                </w:rPr>
                <w:t>ОКВЭД</w:t>
              </w:r>
            </w:hyperlink>
            <w:r w:rsidRPr="000D5F9F">
              <w:rPr>
                <w:rFonts w:ascii="Arial" w:hAnsi="Arial" w:cs="Arial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  <w:p w:rsidR="0088489F" w:rsidRPr="000D5F9F" w:rsidRDefault="0088489F" w:rsidP="00194748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кураторы налоговых расходов</w:t>
            </w:r>
          </w:p>
        </w:tc>
      </w:tr>
      <w:tr w:rsidR="00DD6192" w:rsidRPr="000D5F9F" w:rsidTr="00194748">
        <w:tc>
          <w:tcPr>
            <w:tcW w:w="9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2F5D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II</w:t>
            </w:r>
            <w:r w:rsidR="0088489F" w:rsidRPr="000D5F9F">
              <w:rPr>
                <w:rFonts w:ascii="Arial" w:hAnsi="Arial" w:cs="Arial"/>
                <w:lang w:val="en-US"/>
              </w:rPr>
              <w:t>I</w:t>
            </w:r>
            <w:r w:rsidRPr="000D5F9F">
              <w:rPr>
                <w:rFonts w:ascii="Arial" w:hAnsi="Arial" w:cs="Arial"/>
              </w:rPr>
              <w:t xml:space="preserve">. Фискальные характеристики налогового расхода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Объем налоговых льгот, освобождений и иных преференций, предоставленных для плательщиков налогов в соответствии с муниципальными нормативными правовыми актами муниципального образования за отчетный финансовый год и за год, предшествующий отчетному финансовому году (тыс. рублей)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89F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УФНС России по Алтайскому краю (по согласованию;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в соответствии с пунктом 5 Общих требований)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89F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УФНС России по Алтайскому краю (по согласованию;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в соответствии с пунктом 5 Общих требований)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Численность плательщиков налогов, воспользовавшихся налоговой льготой, </w:t>
            </w:r>
            <w:r w:rsidRPr="000D5F9F">
              <w:rPr>
                <w:rFonts w:ascii="Arial" w:hAnsi="Arial" w:cs="Arial"/>
              </w:rPr>
              <w:lastRenderedPageBreak/>
              <w:t>освобождением и иной преференцией (единиц), установленными муниципальными нормативными правовыми актами муниципального образования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89F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>УФНС России по Алтайскому кра</w:t>
            </w:r>
            <w:proofErr w:type="gramStart"/>
            <w:r w:rsidRPr="000D5F9F">
              <w:rPr>
                <w:rFonts w:ascii="Arial" w:hAnsi="Arial" w:cs="Arial"/>
              </w:rPr>
              <w:t>ю(</w:t>
            </w:r>
            <w:proofErr w:type="gramEnd"/>
            <w:r w:rsidRPr="000D5F9F">
              <w:rPr>
                <w:rFonts w:ascii="Arial" w:hAnsi="Arial" w:cs="Arial"/>
              </w:rPr>
              <w:t xml:space="preserve">по </w:t>
            </w:r>
            <w:r w:rsidRPr="000D5F9F">
              <w:rPr>
                <w:rFonts w:ascii="Arial" w:hAnsi="Arial" w:cs="Arial"/>
              </w:rPr>
              <w:lastRenderedPageBreak/>
              <w:t xml:space="preserve">согласованию;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в соответствии с пунктом 5 Общих требований)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муниципального образования (тыс. рублей)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89F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 xml:space="preserve">УФНС России по Алтайскому краю;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в соответствии с пунктом 5 Общих требований)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19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89F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УФНС России по Алтайскому кра</w:t>
            </w:r>
            <w:proofErr w:type="gramStart"/>
            <w:r w:rsidRPr="000D5F9F">
              <w:rPr>
                <w:rFonts w:ascii="Arial" w:hAnsi="Arial" w:cs="Arial"/>
              </w:rPr>
              <w:t>ю(</w:t>
            </w:r>
            <w:proofErr w:type="gramEnd"/>
            <w:r w:rsidRPr="000D5F9F">
              <w:rPr>
                <w:rFonts w:ascii="Arial" w:hAnsi="Arial" w:cs="Arial"/>
              </w:rPr>
              <w:t xml:space="preserve">по согласованию; </w:t>
            </w:r>
          </w:p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в соответствии с пунктом 5 Общих требований)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Результат оценки эффективности налогового расхода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кураторы налоговых расходов</w:t>
            </w:r>
          </w:p>
        </w:tc>
      </w:tr>
      <w:tr w:rsidR="00DD6192" w:rsidRPr="000D5F9F" w:rsidTr="001947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C82F5D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21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6192" w:rsidRPr="000D5F9F" w:rsidRDefault="00DD6192" w:rsidP="00194748">
            <w:pPr>
              <w:pStyle w:val="ad"/>
              <w:jc w:val="both"/>
              <w:rPr>
                <w:rFonts w:ascii="Arial" w:hAnsi="Arial" w:cs="Arial"/>
              </w:rPr>
            </w:pPr>
            <w:r w:rsidRPr="000D5F9F">
              <w:rPr>
                <w:rFonts w:ascii="Arial" w:hAnsi="Arial" w:cs="Arial"/>
              </w:rPr>
              <w:t>кураторы налоговых расходов</w:t>
            </w:r>
          </w:p>
        </w:tc>
      </w:tr>
    </w:tbl>
    <w:p w:rsidR="00DD6192" w:rsidRPr="000D5F9F" w:rsidRDefault="00DD6192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 xml:space="preserve"> </w:t>
      </w:r>
    </w:p>
    <w:p w:rsidR="0019265F" w:rsidRPr="000D5F9F" w:rsidRDefault="00DB5581" w:rsidP="000D5F9F">
      <w:pPr>
        <w:pStyle w:val="ad"/>
        <w:ind w:firstLine="709"/>
        <w:jc w:val="both"/>
        <w:rPr>
          <w:rFonts w:ascii="Arial" w:hAnsi="Arial" w:cs="Arial"/>
        </w:rPr>
      </w:pPr>
      <w:r w:rsidRPr="000D5F9F">
        <w:rPr>
          <w:rFonts w:ascii="Arial" w:hAnsi="Arial" w:cs="Arial"/>
        </w:rPr>
        <w:t xml:space="preserve"> </w:t>
      </w:r>
    </w:p>
    <w:sectPr w:rsidR="0019265F" w:rsidRPr="000D5F9F" w:rsidSect="000D5F9F">
      <w:pgSz w:w="11909" w:h="16834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4B" w:rsidRDefault="00D66E4B">
      <w:r>
        <w:separator/>
      </w:r>
    </w:p>
  </w:endnote>
  <w:endnote w:type="continuationSeparator" w:id="0">
    <w:p w:rsidR="00D66E4B" w:rsidRDefault="00D6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4B" w:rsidRDefault="00D66E4B">
      <w:r>
        <w:separator/>
      </w:r>
    </w:p>
  </w:footnote>
  <w:footnote w:type="continuationSeparator" w:id="0">
    <w:p w:rsidR="00D66E4B" w:rsidRDefault="00D66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C34"/>
    <w:rsid w:val="00000C2E"/>
    <w:rsid w:val="00001869"/>
    <w:rsid w:val="000064F1"/>
    <w:rsid w:val="00021057"/>
    <w:rsid w:val="00023564"/>
    <w:rsid w:val="00040814"/>
    <w:rsid w:val="000B52D0"/>
    <w:rsid w:val="000C1F43"/>
    <w:rsid w:val="000D5F9F"/>
    <w:rsid w:val="000E0120"/>
    <w:rsid w:val="000F44F2"/>
    <w:rsid w:val="000F67D9"/>
    <w:rsid w:val="00100C2B"/>
    <w:rsid w:val="00115062"/>
    <w:rsid w:val="00117364"/>
    <w:rsid w:val="00122FC4"/>
    <w:rsid w:val="00127E27"/>
    <w:rsid w:val="0016288D"/>
    <w:rsid w:val="0017328E"/>
    <w:rsid w:val="00173E5A"/>
    <w:rsid w:val="0019265F"/>
    <w:rsid w:val="00194748"/>
    <w:rsid w:val="001C32A9"/>
    <w:rsid w:val="00277F97"/>
    <w:rsid w:val="00296E30"/>
    <w:rsid w:val="002A42E6"/>
    <w:rsid w:val="002A7947"/>
    <w:rsid w:val="002B56D5"/>
    <w:rsid w:val="002E0817"/>
    <w:rsid w:val="002E5A67"/>
    <w:rsid w:val="002F30E9"/>
    <w:rsid w:val="002F3C01"/>
    <w:rsid w:val="00313D90"/>
    <w:rsid w:val="00317F35"/>
    <w:rsid w:val="00361EA5"/>
    <w:rsid w:val="00392010"/>
    <w:rsid w:val="003A145F"/>
    <w:rsid w:val="003B1964"/>
    <w:rsid w:val="003C2421"/>
    <w:rsid w:val="003E715D"/>
    <w:rsid w:val="00405541"/>
    <w:rsid w:val="004117A4"/>
    <w:rsid w:val="00415A80"/>
    <w:rsid w:val="004175D4"/>
    <w:rsid w:val="00452022"/>
    <w:rsid w:val="00485584"/>
    <w:rsid w:val="00492CF0"/>
    <w:rsid w:val="004B62F7"/>
    <w:rsid w:val="004D5BFF"/>
    <w:rsid w:val="00517F5E"/>
    <w:rsid w:val="00542EDE"/>
    <w:rsid w:val="00555919"/>
    <w:rsid w:val="005577C3"/>
    <w:rsid w:val="005627B8"/>
    <w:rsid w:val="005A762A"/>
    <w:rsid w:val="005B7893"/>
    <w:rsid w:val="005F2ACF"/>
    <w:rsid w:val="005F583D"/>
    <w:rsid w:val="00607881"/>
    <w:rsid w:val="00614B5F"/>
    <w:rsid w:val="00625B19"/>
    <w:rsid w:val="00641D1C"/>
    <w:rsid w:val="00662786"/>
    <w:rsid w:val="006665A4"/>
    <w:rsid w:val="0068305D"/>
    <w:rsid w:val="0068568F"/>
    <w:rsid w:val="006B6D8E"/>
    <w:rsid w:val="006D368F"/>
    <w:rsid w:val="00706637"/>
    <w:rsid w:val="00736E44"/>
    <w:rsid w:val="007B27FB"/>
    <w:rsid w:val="007C5E94"/>
    <w:rsid w:val="007F0032"/>
    <w:rsid w:val="00816F43"/>
    <w:rsid w:val="00841DF1"/>
    <w:rsid w:val="00883E42"/>
    <w:rsid w:val="0088489F"/>
    <w:rsid w:val="00884BF1"/>
    <w:rsid w:val="00884CB5"/>
    <w:rsid w:val="00894DEA"/>
    <w:rsid w:val="008D651A"/>
    <w:rsid w:val="008F3ED7"/>
    <w:rsid w:val="0090023B"/>
    <w:rsid w:val="00916BE3"/>
    <w:rsid w:val="00935EC6"/>
    <w:rsid w:val="009435A9"/>
    <w:rsid w:val="00961BC5"/>
    <w:rsid w:val="00974AE1"/>
    <w:rsid w:val="00975362"/>
    <w:rsid w:val="009E4508"/>
    <w:rsid w:val="009F37AB"/>
    <w:rsid w:val="00A0086E"/>
    <w:rsid w:val="00A04E5A"/>
    <w:rsid w:val="00A37A39"/>
    <w:rsid w:val="00A471C2"/>
    <w:rsid w:val="00A532E0"/>
    <w:rsid w:val="00A63D9F"/>
    <w:rsid w:val="00A85A8B"/>
    <w:rsid w:val="00A93C34"/>
    <w:rsid w:val="00B001C1"/>
    <w:rsid w:val="00B0478D"/>
    <w:rsid w:val="00B34224"/>
    <w:rsid w:val="00B36312"/>
    <w:rsid w:val="00B86586"/>
    <w:rsid w:val="00B917F6"/>
    <w:rsid w:val="00BA18B4"/>
    <w:rsid w:val="00BE1233"/>
    <w:rsid w:val="00BE14E4"/>
    <w:rsid w:val="00C62385"/>
    <w:rsid w:val="00C75814"/>
    <w:rsid w:val="00C82F5D"/>
    <w:rsid w:val="00C91EBF"/>
    <w:rsid w:val="00CB76C1"/>
    <w:rsid w:val="00CC48B7"/>
    <w:rsid w:val="00CE1210"/>
    <w:rsid w:val="00CF109A"/>
    <w:rsid w:val="00D44444"/>
    <w:rsid w:val="00D46B75"/>
    <w:rsid w:val="00D66E4B"/>
    <w:rsid w:val="00D67996"/>
    <w:rsid w:val="00DB3D53"/>
    <w:rsid w:val="00DB5581"/>
    <w:rsid w:val="00DC0538"/>
    <w:rsid w:val="00DC24C6"/>
    <w:rsid w:val="00DD6192"/>
    <w:rsid w:val="00DD6A27"/>
    <w:rsid w:val="00E41BD4"/>
    <w:rsid w:val="00E929CA"/>
    <w:rsid w:val="00EB00B8"/>
    <w:rsid w:val="00EE4057"/>
    <w:rsid w:val="00F270E6"/>
    <w:rsid w:val="00F40385"/>
    <w:rsid w:val="00F406CD"/>
    <w:rsid w:val="00F5133F"/>
    <w:rsid w:val="00F83354"/>
    <w:rsid w:val="00FB5E3F"/>
    <w:rsid w:val="00FD0CCA"/>
    <w:rsid w:val="00FD27F9"/>
    <w:rsid w:val="00FD322A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0D5F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10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17415</CharactersWithSpaces>
  <SharedDoc>false</SharedDoc>
  <HLinks>
    <vt:vector size="6" baseType="variant">
      <vt:variant>
        <vt:i4>6815856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http://docs.cntd.ru/document/1200110162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Александр</cp:lastModifiedBy>
  <cp:revision>3</cp:revision>
  <cp:lastPrinted>2020-08-03T10:58:00Z</cp:lastPrinted>
  <dcterms:created xsi:type="dcterms:W3CDTF">2020-09-09T07:07:00Z</dcterms:created>
  <dcterms:modified xsi:type="dcterms:W3CDTF">2020-09-09T07:44:00Z</dcterms:modified>
</cp:coreProperties>
</file>