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DF" w:rsidRPr="00E47FCF" w:rsidRDefault="00513ADF" w:rsidP="00E47FCF">
      <w:pPr>
        <w:pStyle w:val="aa"/>
        <w:jc w:val="both"/>
        <w:rPr>
          <w:rFonts w:ascii="Arial" w:hAnsi="Arial" w:cs="Arial"/>
        </w:rPr>
      </w:pP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РОССИЙСКАЯ ФЕДЕРАЦИЯ</w:t>
      </w: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  <w:spacing w:val="20"/>
        </w:rPr>
      </w:pPr>
      <w:r w:rsidRPr="00E47FCF">
        <w:rPr>
          <w:rFonts w:ascii="Arial" w:hAnsi="Arial" w:cs="Arial"/>
          <w:b/>
          <w:spacing w:val="20"/>
        </w:rPr>
        <w:t>АДМИНИСТРАЦИЯ ТАЛЬМЕНСКОГО РАЙОНА</w:t>
      </w: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  <w:spacing w:val="20"/>
        </w:rPr>
        <w:t>АЛТАЙСКОГО КРАЯ</w:t>
      </w: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ПОСТАНОВЛЕНИЕ</w:t>
      </w: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 xml:space="preserve">29.07.2020 г.                                    </w:t>
      </w:r>
      <w:r w:rsidR="00E47FCF">
        <w:rPr>
          <w:rFonts w:ascii="Arial" w:hAnsi="Arial" w:cs="Arial"/>
          <w:b/>
        </w:rPr>
        <w:t xml:space="preserve">                           </w:t>
      </w:r>
      <w:r w:rsidRPr="00E47FCF">
        <w:rPr>
          <w:rFonts w:ascii="Arial" w:hAnsi="Arial" w:cs="Arial"/>
          <w:b/>
        </w:rPr>
        <w:t xml:space="preserve">             </w:t>
      </w:r>
      <w:r w:rsidRPr="00E47FCF">
        <w:rPr>
          <w:rFonts w:ascii="Arial" w:hAnsi="Arial" w:cs="Arial"/>
          <w:b/>
        </w:rPr>
        <w:tab/>
      </w:r>
      <w:r w:rsidRPr="00E47FCF">
        <w:rPr>
          <w:rFonts w:ascii="Arial" w:hAnsi="Arial" w:cs="Arial"/>
          <w:b/>
        </w:rPr>
        <w:tab/>
        <w:t xml:space="preserve">                № 576</w:t>
      </w: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р.п. Тальменка</w:t>
      </w: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Об утверждении долгосрочной программы «Развитие дорожного хозяйства Тальменского района Алтайского края</w:t>
      </w:r>
    </w:p>
    <w:p w:rsidR="00513ADF" w:rsidRPr="00E47FCF" w:rsidRDefault="00513ADF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на  2020 - 2025 гг.»</w:t>
      </w:r>
    </w:p>
    <w:p w:rsidR="00513ADF" w:rsidRPr="00E47FCF" w:rsidRDefault="00513ADF" w:rsidP="00E47FCF">
      <w:pPr>
        <w:pStyle w:val="aa"/>
        <w:jc w:val="both"/>
        <w:rPr>
          <w:rFonts w:ascii="Arial" w:hAnsi="Arial" w:cs="Arial"/>
        </w:rPr>
      </w:pPr>
    </w:p>
    <w:p w:rsidR="00E47FCF" w:rsidRDefault="00513ADF" w:rsidP="00E47FCF">
      <w:pPr>
        <w:pStyle w:val="aa"/>
        <w:ind w:firstLine="142"/>
        <w:jc w:val="both"/>
        <w:rPr>
          <w:rFonts w:ascii="Arial" w:eastAsia="Times New Roman" w:hAnsi="Arial" w:cs="Arial"/>
          <w:color w:val="1E1E1E"/>
        </w:rPr>
      </w:pPr>
      <w:r w:rsidRPr="00E47FCF">
        <w:rPr>
          <w:rFonts w:ascii="Arial" w:eastAsia="Times New Roman" w:hAnsi="Arial" w:cs="Arial"/>
        </w:rPr>
        <w:t xml:space="preserve">        С целью р</w:t>
      </w:r>
      <w:r w:rsidRPr="00E47FCF">
        <w:rPr>
          <w:rFonts w:ascii="Arial" w:eastAsia="Times New Roman" w:hAnsi="Arial" w:cs="Arial"/>
          <w:color w:val="1E1E1E"/>
        </w:rPr>
        <w:t xml:space="preserve">еализации </w:t>
      </w:r>
      <w:r w:rsidRPr="00E47FCF">
        <w:rPr>
          <w:rFonts w:ascii="Arial" w:hAnsi="Arial" w:cs="Arial"/>
          <w:shd w:val="clear" w:color="auto" w:fill="FFFFFF"/>
        </w:rPr>
        <w:t>федерального проекта «Дорожная сеть» нацпроекта</w:t>
      </w:r>
      <w:r w:rsidRPr="00E47FCF">
        <w:rPr>
          <w:rFonts w:ascii="Arial" w:hAnsi="Arial" w:cs="Arial"/>
        </w:rPr>
        <w:t xml:space="preserve"> </w:t>
      </w:r>
      <w:r w:rsidRPr="00E47FCF">
        <w:rPr>
          <w:rFonts w:ascii="Arial" w:hAnsi="Arial" w:cs="Arial"/>
          <w:shd w:val="clear" w:color="auto" w:fill="FFFFFF"/>
        </w:rPr>
        <w:t xml:space="preserve">«Безопасные и качественные автомобильные дороги», </w:t>
      </w:r>
      <w:r w:rsidRPr="00E47FCF">
        <w:rPr>
          <w:rFonts w:ascii="Arial" w:eastAsia="Times New Roman" w:hAnsi="Arial" w:cs="Arial"/>
          <w:color w:val="1E1E1E"/>
        </w:rPr>
        <w:t>создания благоприятных условий для перспективного развития дорожного хозяйства Тальменского района, </w:t>
      </w:r>
    </w:p>
    <w:p w:rsidR="00513ADF" w:rsidRPr="00E47FCF" w:rsidRDefault="00513ADF" w:rsidP="00E47FCF">
      <w:pPr>
        <w:pStyle w:val="aa"/>
        <w:ind w:firstLine="709"/>
        <w:jc w:val="both"/>
        <w:rPr>
          <w:rFonts w:ascii="Arial" w:eastAsia="Times New Roman" w:hAnsi="Arial" w:cs="Arial"/>
          <w:color w:val="1E1E1E"/>
        </w:rPr>
      </w:pPr>
      <w:r w:rsidRPr="00E47FCF">
        <w:rPr>
          <w:rFonts w:ascii="Arial" w:hAnsi="Arial" w:cs="Arial"/>
        </w:rPr>
        <w:t>ПОСТАНОВЛЯЮ:</w:t>
      </w:r>
    </w:p>
    <w:p w:rsidR="00513ADF" w:rsidRPr="00E47FCF" w:rsidRDefault="00E47FCF" w:rsidP="00E47FCF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13ADF" w:rsidRPr="00E47FCF">
        <w:rPr>
          <w:rFonts w:ascii="Arial" w:hAnsi="Arial" w:cs="Arial"/>
        </w:rPr>
        <w:t>Утвердить долгосрочную программу «Развитие дорожного хозяйства Тальменского района Алтайского края на  2020 - 2025 гг.»</w:t>
      </w:r>
    </w:p>
    <w:p w:rsidR="00513ADF" w:rsidRPr="00E47FCF" w:rsidRDefault="00E47FCF" w:rsidP="00E47FCF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 w:rsidR="00513ADF" w:rsidRPr="00E47FCF">
        <w:rPr>
          <w:rFonts w:ascii="Arial" w:hAnsi="Arial" w:cs="Arial"/>
        </w:rPr>
        <w:t>К</w:t>
      </w:r>
      <w:r w:rsidR="00513ADF" w:rsidRPr="00E47FCF">
        <w:rPr>
          <w:rFonts w:ascii="Arial" w:eastAsia="Times New Roman" w:hAnsi="Arial" w:cs="Arial"/>
        </w:rPr>
        <w:t>онтроль за</w:t>
      </w:r>
      <w:proofErr w:type="gramEnd"/>
      <w:r w:rsidR="00513ADF" w:rsidRPr="00E47FCF">
        <w:rPr>
          <w:rFonts w:ascii="Arial" w:eastAsia="Times New Roman" w:hAnsi="Arial" w:cs="Arial"/>
        </w:rPr>
        <w:t xml:space="preserve"> исполнением данного постановления возложить на </w:t>
      </w:r>
      <w:r w:rsidR="00513ADF" w:rsidRPr="00E47FCF">
        <w:rPr>
          <w:rFonts w:ascii="Arial" w:hAnsi="Arial" w:cs="Arial"/>
          <w:iCs/>
        </w:rPr>
        <w:t xml:space="preserve">заместителя главы Администрации района, заведующего отделом по капитальному строительству и архитектуре  </w:t>
      </w:r>
      <w:r w:rsidR="00513ADF" w:rsidRPr="00E47FCF">
        <w:rPr>
          <w:rFonts w:ascii="Arial" w:eastAsia="Times New Roman" w:hAnsi="Arial" w:cs="Arial"/>
        </w:rPr>
        <w:t>(Н.И. Кондауров).</w:t>
      </w:r>
    </w:p>
    <w:p w:rsidR="00513ADF" w:rsidRPr="00E47FCF" w:rsidRDefault="00513ADF" w:rsidP="00E47FCF">
      <w:pPr>
        <w:pStyle w:val="aa"/>
        <w:jc w:val="both"/>
        <w:rPr>
          <w:rFonts w:ascii="Arial" w:hAnsi="Arial" w:cs="Arial"/>
        </w:rPr>
      </w:pPr>
    </w:p>
    <w:p w:rsidR="00513ADF" w:rsidRPr="00E47FCF" w:rsidRDefault="00513ADF" w:rsidP="00E47FCF">
      <w:pPr>
        <w:pStyle w:val="aa"/>
        <w:jc w:val="both"/>
        <w:rPr>
          <w:rFonts w:ascii="Arial" w:hAnsi="Arial" w:cs="Arial"/>
        </w:rPr>
      </w:pPr>
    </w:p>
    <w:p w:rsidR="00513ADF" w:rsidRPr="00E47FCF" w:rsidRDefault="00513ADF" w:rsidP="00E47FCF">
      <w:pPr>
        <w:pStyle w:val="aa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Глава района                                                                                 С.Д. Самсоненко</w:t>
      </w:r>
    </w:p>
    <w:p w:rsidR="00513ADF" w:rsidRPr="00E47FCF" w:rsidRDefault="00513ADF" w:rsidP="00E47FCF">
      <w:pPr>
        <w:pStyle w:val="aa"/>
        <w:jc w:val="both"/>
        <w:rPr>
          <w:rFonts w:ascii="Arial" w:hAnsi="Arial" w:cs="Arial"/>
        </w:rPr>
      </w:pPr>
    </w:p>
    <w:p w:rsidR="00513ADF" w:rsidRPr="00E47FCF" w:rsidRDefault="00513ADF" w:rsidP="00E47FCF">
      <w:pPr>
        <w:pStyle w:val="aa"/>
        <w:jc w:val="both"/>
        <w:rPr>
          <w:rFonts w:ascii="Arial" w:hAnsi="Arial" w:cs="Arial"/>
        </w:rPr>
      </w:pPr>
    </w:p>
    <w:p w:rsidR="00513ADF" w:rsidRPr="00E47FCF" w:rsidRDefault="00513ADF" w:rsidP="00E47FCF">
      <w:pPr>
        <w:pStyle w:val="aa"/>
        <w:jc w:val="both"/>
        <w:rPr>
          <w:rFonts w:ascii="Arial" w:hAnsi="Arial" w:cs="Arial"/>
        </w:rPr>
      </w:pPr>
    </w:p>
    <w:p w:rsidR="00F17D98" w:rsidRPr="00E47FCF" w:rsidRDefault="00F66139" w:rsidP="00E47FCF">
      <w:pPr>
        <w:pStyle w:val="aa"/>
        <w:rPr>
          <w:rFonts w:ascii="Arial" w:hAnsi="Arial" w:cs="Arial"/>
        </w:rPr>
      </w:pPr>
      <w:proofErr w:type="gramStart"/>
      <w:r w:rsidRPr="00E47FCF">
        <w:rPr>
          <w:rFonts w:ascii="Arial" w:hAnsi="Arial" w:cs="Arial"/>
        </w:rPr>
        <w:t>Утверждена</w:t>
      </w:r>
      <w:proofErr w:type="gramEnd"/>
      <w:r w:rsidRPr="00E47FCF">
        <w:rPr>
          <w:rFonts w:ascii="Arial" w:hAnsi="Arial" w:cs="Arial"/>
        </w:rPr>
        <w:t xml:space="preserve"> постановлением Администрации района</w:t>
      </w:r>
      <w:r w:rsidR="00E47FCF">
        <w:rPr>
          <w:rFonts w:ascii="Arial" w:hAnsi="Arial" w:cs="Arial"/>
        </w:rPr>
        <w:t xml:space="preserve"> </w:t>
      </w:r>
      <w:r w:rsidRPr="00E47FCF">
        <w:rPr>
          <w:rStyle w:val="213pt"/>
          <w:rFonts w:ascii="Arial" w:eastAsia="Arial Unicode MS" w:hAnsi="Arial" w:cs="Arial"/>
          <w:sz w:val="24"/>
        </w:rPr>
        <w:t>№</w:t>
      </w:r>
      <w:r w:rsidR="00625ADD" w:rsidRPr="00E47FCF">
        <w:rPr>
          <w:rStyle w:val="213pt"/>
          <w:rFonts w:ascii="Arial" w:eastAsia="Arial Unicode MS" w:hAnsi="Arial" w:cs="Arial"/>
          <w:sz w:val="24"/>
        </w:rPr>
        <w:t xml:space="preserve"> 576 от 29.07.2020</w:t>
      </w:r>
      <w:r w:rsidR="00E47FCF" w:rsidRPr="00E47FCF">
        <w:rPr>
          <w:rStyle w:val="213pt"/>
          <w:rFonts w:ascii="Arial" w:eastAsia="Arial Unicode MS" w:hAnsi="Arial" w:cs="Arial"/>
          <w:sz w:val="24"/>
          <w:szCs w:val="24"/>
        </w:rPr>
        <w:t xml:space="preserve"> «</w:t>
      </w:r>
      <w:r w:rsidR="00E47FCF" w:rsidRPr="00E47FCF">
        <w:rPr>
          <w:rFonts w:ascii="Arial" w:hAnsi="Arial" w:cs="Arial"/>
          <w:szCs w:val="28"/>
        </w:rPr>
        <w:t>Об утверждении д</w:t>
      </w:r>
      <w:r w:rsidR="00E47FCF" w:rsidRPr="00E47FCF">
        <w:rPr>
          <w:rFonts w:ascii="Arial" w:hAnsi="Arial" w:cs="Arial"/>
        </w:rPr>
        <w:t xml:space="preserve">олгосрочной программы «Развитие </w:t>
      </w:r>
      <w:r w:rsidR="00E47FCF" w:rsidRPr="00E47FCF">
        <w:rPr>
          <w:rFonts w:ascii="Arial" w:hAnsi="Arial" w:cs="Arial"/>
          <w:szCs w:val="28"/>
        </w:rPr>
        <w:t>дорожного хозяйства Тальменского района Алтайского края</w:t>
      </w:r>
      <w:r w:rsidR="00E47FCF">
        <w:rPr>
          <w:rFonts w:ascii="Arial" w:hAnsi="Arial" w:cs="Arial"/>
        </w:rPr>
        <w:t xml:space="preserve"> </w:t>
      </w:r>
      <w:r w:rsidR="00E47FCF" w:rsidRPr="00E47FCF">
        <w:rPr>
          <w:rFonts w:ascii="Arial" w:hAnsi="Arial" w:cs="Arial"/>
          <w:szCs w:val="28"/>
        </w:rPr>
        <w:t>на  2020 - 2025 гг.»</w:t>
      </w:r>
    </w:p>
    <w:p w:rsidR="00625ADD" w:rsidRPr="00E47FCF" w:rsidRDefault="00625ADD" w:rsidP="00E47FCF">
      <w:pPr>
        <w:pStyle w:val="aa"/>
        <w:jc w:val="both"/>
        <w:rPr>
          <w:rFonts w:ascii="Arial" w:hAnsi="Arial" w:cs="Arial"/>
        </w:rPr>
      </w:pPr>
    </w:p>
    <w:p w:rsidR="00F17D98" w:rsidRPr="00E47FCF" w:rsidRDefault="00F66139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МУНИЦИПАЛЬНАЯ ПРОГРАММА</w:t>
      </w:r>
      <w:r w:rsidRPr="00E47FCF">
        <w:rPr>
          <w:rFonts w:ascii="Arial" w:hAnsi="Arial" w:cs="Arial"/>
          <w:b/>
        </w:rPr>
        <w:br/>
        <w:t>«</w:t>
      </w:r>
      <w:r w:rsidR="00625ADD" w:rsidRPr="00E47FCF">
        <w:rPr>
          <w:rFonts w:ascii="Arial" w:hAnsi="Arial" w:cs="Arial"/>
          <w:b/>
        </w:rPr>
        <w:t xml:space="preserve">Развитие </w:t>
      </w:r>
      <w:r w:rsidRPr="00E47FCF">
        <w:rPr>
          <w:rFonts w:ascii="Arial" w:hAnsi="Arial" w:cs="Arial"/>
          <w:b/>
        </w:rPr>
        <w:t xml:space="preserve">дорожного </w:t>
      </w:r>
      <w:r w:rsidR="00625ADD" w:rsidRPr="00E47FCF">
        <w:rPr>
          <w:rFonts w:ascii="Arial" w:hAnsi="Arial" w:cs="Arial"/>
          <w:b/>
        </w:rPr>
        <w:t>хозяйства</w:t>
      </w:r>
      <w:r w:rsidRPr="00E47FCF">
        <w:rPr>
          <w:rFonts w:ascii="Arial" w:hAnsi="Arial" w:cs="Arial"/>
          <w:b/>
        </w:rPr>
        <w:t xml:space="preserve"> </w:t>
      </w:r>
      <w:r w:rsidR="00625ADD" w:rsidRPr="00E47FCF">
        <w:rPr>
          <w:rFonts w:ascii="Arial" w:hAnsi="Arial" w:cs="Arial"/>
          <w:b/>
        </w:rPr>
        <w:t>Тальменского района</w:t>
      </w:r>
    </w:p>
    <w:p w:rsidR="00F17D98" w:rsidRPr="00E47FCF" w:rsidRDefault="00625ADD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на</w:t>
      </w:r>
      <w:r w:rsidR="00F66139" w:rsidRPr="00E47FCF">
        <w:rPr>
          <w:rFonts w:ascii="Arial" w:hAnsi="Arial" w:cs="Arial"/>
          <w:b/>
        </w:rPr>
        <w:t xml:space="preserve"> 2020</w:t>
      </w:r>
      <w:r w:rsidRPr="00E47FCF">
        <w:rPr>
          <w:rFonts w:ascii="Arial" w:hAnsi="Arial" w:cs="Arial"/>
          <w:b/>
        </w:rPr>
        <w:t xml:space="preserve"> - 2025</w:t>
      </w:r>
      <w:r w:rsidR="00F66139" w:rsidRPr="00E47FCF">
        <w:rPr>
          <w:rFonts w:ascii="Arial" w:hAnsi="Arial" w:cs="Arial"/>
          <w:b/>
        </w:rPr>
        <w:t xml:space="preserve"> </w:t>
      </w:r>
      <w:r w:rsidRPr="00E47FCF">
        <w:rPr>
          <w:rFonts w:ascii="Arial" w:hAnsi="Arial" w:cs="Arial"/>
          <w:b/>
        </w:rPr>
        <w:t>гг.</w:t>
      </w:r>
      <w:r w:rsidR="00F66139" w:rsidRPr="00E47FCF">
        <w:rPr>
          <w:rFonts w:ascii="Arial" w:hAnsi="Arial" w:cs="Arial"/>
          <w:b/>
        </w:rPr>
        <w:t>»</w:t>
      </w:r>
    </w:p>
    <w:p w:rsidR="00E47FCF" w:rsidRDefault="00E47FCF" w:rsidP="00E47FCF">
      <w:pPr>
        <w:pStyle w:val="aa"/>
        <w:jc w:val="center"/>
        <w:rPr>
          <w:rFonts w:ascii="Arial" w:hAnsi="Arial" w:cs="Arial"/>
          <w:b/>
        </w:rPr>
      </w:pPr>
    </w:p>
    <w:p w:rsidR="00F17D98" w:rsidRPr="00E47FCF" w:rsidRDefault="00F66139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ПАСПОРТ</w:t>
      </w:r>
    </w:p>
    <w:p w:rsidR="00625ADD" w:rsidRPr="00E47FCF" w:rsidRDefault="00625ADD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«Развитие дорожного хозяйства Тальменского района</w:t>
      </w:r>
    </w:p>
    <w:p w:rsidR="00625ADD" w:rsidRPr="00E47FCF" w:rsidRDefault="00625ADD" w:rsidP="00E47FCF">
      <w:pPr>
        <w:pStyle w:val="aa"/>
        <w:jc w:val="center"/>
        <w:rPr>
          <w:rFonts w:ascii="Arial" w:hAnsi="Arial" w:cs="Arial"/>
          <w:b/>
        </w:rPr>
      </w:pPr>
      <w:r w:rsidRPr="00E47FCF">
        <w:rPr>
          <w:rFonts w:ascii="Arial" w:hAnsi="Arial" w:cs="Arial"/>
          <w:b/>
        </w:rPr>
        <w:t>на 2020 - 2025 гг.»</w:t>
      </w:r>
    </w:p>
    <w:p w:rsidR="00F17D98" w:rsidRPr="00E47FCF" w:rsidRDefault="00F17D98" w:rsidP="00E47FCF">
      <w:pPr>
        <w:pStyle w:val="aa"/>
        <w:jc w:val="both"/>
        <w:rPr>
          <w:rFonts w:ascii="Arial" w:hAnsi="Arial" w:cs="Aria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16"/>
        <w:gridCol w:w="6720"/>
      </w:tblGrid>
      <w:tr w:rsidR="00F17D98" w:rsidRPr="00E47FCF" w:rsidTr="00B347DA">
        <w:trPr>
          <w:trHeight w:hRule="exact" w:val="403"/>
          <w:jc w:val="center"/>
        </w:trPr>
        <w:tc>
          <w:tcPr>
            <w:tcW w:w="3216" w:type="dxa"/>
            <w:shd w:val="clear" w:color="auto" w:fill="FFFFFF"/>
          </w:tcPr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Ответственный 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softHyphen/>
            </w:r>
          </w:p>
        </w:tc>
        <w:tc>
          <w:tcPr>
            <w:tcW w:w="6720" w:type="dxa"/>
            <w:shd w:val="clear" w:color="auto" w:fill="FFFFFF"/>
          </w:tcPr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Администрация Тальменского района</w:t>
            </w:r>
          </w:p>
        </w:tc>
      </w:tr>
      <w:tr w:rsidR="00F17D98" w:rsidRPr="00E47FCF" w:rsidTr="00B347DA">
        <w:trPr>
          <w:trHeight w:hRule="exact" w:val="370"/>
          <w:jc w:val="center"/>
        </w:trPr>
        <w:tc>
          <w:tcPr>
            <w:tcW w:w="3216" w:type="dxa"/>
            <w:shd w:val="clear" w:color="auto" w:fill="FFFFFF"/>
          </w:tcPr>
          <w:p w:rsidR="00F17D98" w:rsidRPr="00E47FCF" w:rsidRDefault="00625ADD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ис</w:t>
            </w:r>
            <w:r w:rsidR="00F66139"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полнитель</w:t>
            </w:r>
          </w:p>
        </w:tc>
        <w:tc>
          <w:tcPr>
            <w:tcW w:w="6720" w:type="dxa"/>
            <w:shd w:val="clear" w:color="auto" w:fill="FFFFFF"/>
          </w:tcPr>
          <w:p w:rsidR="00F17D98" w:rsidRPr="00E47FCF" w:rsidRDefault="00F17D98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17D98" w:rsidRPr="00E47FCF" w:rsidTr="00B347DA">
        <w:trPr>
          <w:trHeight w:hRule="exact" w:val="984"/>
          <w:jc w:val="center"/>
        </w:trPr>
        <w:tc>
          <w:tcPr>
            <w:tcW w:w="3216" w:type="dxa"/>
            <w:shd w:val="clear" w:color="auto" w:fill="FFFFFF"/>
            <w:vAlign w:val="center"/>
          </w:tcPr>
          <w:p w:rsidR="00625ADD" w:rsidRPr="00E47FCF" w:rsidRDefault="00F66139" w:rsidP="00E47FCF">
            <w:pPr>
              <w:pStyle w:val="aa"/>
              <w:jc w:val="both"/>
              <w:rPr>
                <w:rStyle w:val="22"/>
                <w:rFonts w:ascii="Arial" w:eastAsia="Arial Unicode MS" w:hAnsi="Arial" w:cs="Arial"/>
                <w:sz w:val="24"/>
                <w:szCs w:val="24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Соисполнитель </w:t>
            </w:r>
          </w:p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про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softHyphen/>
              <w:t>граммы</w:t>
            </w:r>
          </w:p>
        </w:tc>
        <w:tc>
          <w:tcPr>
            <w:tcW w:w="6720" w:type="dxa"/>
            <w:shd w:val="clear" w:color="auto" w:fill="FFFFFF"/>
          </w:tcPr>
          <w:p w:rsidR="00625ADD" w:rsidRPr="00E47FCF" w:rsidRDefault="00B61EA1" w:rsidP="00E47FCF">
            <w:pPr>
              <w:pStyle w:val="aa"/>
              <w:jc w:val="both"/>
              <w:rPr>
                <w:rStyle w:val="22"/>
                <w:rFonts w:ascii="Arial" w:eastAsia="Arial Unicode MS" w:hAnsi="Arial" w:cs="Arial"/>
                <w:sz w:val="24"/>
                <w:szCs w:val="24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Администрация</w:t>
            </w:r>
            <w:r w:rsidR="00625ADD"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 поселкового совета; </w:t>
            </w:r>
          </w:p>
          <w:p w:rsidR="00625ADD" w:rsidRPr="00E47FCF" w:rsidRDefault="00625ADD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-1pt"/>
                <w:rFonts w:ascii="Arial" w:eastAsia="Arial Unicode MS" w:hAnsi="Arial" w:cs="Arial"/>
                <w:sz w:val="24"/>
                <w:szCs w:val="24"/>
              </w:rPr>
              <w:t>ГУП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 ДХ АК «Северо-Восточное ДСУ»;</w:t>
            </w:r>
          </w:p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ОМВД России по Тальменскому району</w:t>
            </w:r>
          </w:p>
        </w:tc>
      </w:tr>
      <w:tr w:rsidR="00F17D98" w:rsidRPr="00E47FCF" w:rsidTr="00B347DA">
        <w:trPr>
          <w:trHeight w:hRule="exact" w:val="1934"/>
          <w:jc w:val="center"/>
        </w:trPr>
        <w:tc>
          <w:tcPr>
            <w:tcW w:w="3216" w:type="dxa"/>
            <w:shd w:val="clear" w:color="auto" w:fill="FFFFFF"/>
          </w:tcPr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lastRenderedPageBreak/>
              <w:t>Участники программы</w:t>
            </w:r>
          </w:p>
        </w:tc>
        <w:tc>
          <w:tcPr>
            <w:tcW w:w="6720" w:type="dxa"/>
            <w:shd w:val="clear" w:color="auto" w:fill="FFFFFF"/>
            <w:vAlign w:val="center"/>
          </w:tcPr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-1pt"/>
                <w:rFonts w:ascii="Arial" w:eastAsia="Arial Unicode MS" w:hAnsi="Arial" w:cs="Arial"/>
                <w:sz w:val="24"/>
                <w:szCs w:val="24"/>
              </w:rPr>
              <w:t>ГУ</w:t>
            </w:r>
            <w:r w:rsidR="00625ADD" w:rsidRPr="00E47FCF">
              <w:rPr>
                <w:rStyle w:val="2-1pt"/>
                <w:rFonts w:ascii="Arial" w:eastAsia="Arial Unicode MS" w:hAnsi="Arial" w:cs="Arial"/>
                <w:sz w:val="24"/>
                <w:szCs w:val="24"/>
              </w:rPr>
              <w:t>П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 ДХ </w:t>
            </w:r>
            <w:r w:rsidR="00625ADD"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АК 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«</w:t>
            </w:r>
            <w:r w:rsidR="00625ADD"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Северо-Восточное ДСУ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»;</w:t>
            </w:r>
          </w:p>
          <w:p w:rsidR="00F17D98" w:rsidRPr="00E47FCF" w:rsidRDefault="002420B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Администрация </w:t>
            </w:r>
            <w:r w:rsidR="00F66139"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 поселкового совета;</w:t>
            </w:r>
          </w:p>
          <w:p w:rsidR="00F17D98" w:rsidRPr="00E47FCF" w:rsidRDefault="002420B7" w:rsidP="00E47FCF">
            <w:pPr>
              <w:pStyle w:val="aa"/>
              <w:jc w:val="both"/>
              <w:rPr>
                <w:rStyle w:val="22"/>
                <w:rFonts w:ascii="Arial" w:eastAsia="Arial Unicode MS" w:hAnsi="Arial" w:cs="Arial"/>
                <w:sz w:val="24"/>
                <w:szCs w:val="24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ОГИБДД </w:t>
            </w:r>
            <w:r w:rsidR="00F66139"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ОМВД России по Тальменскому району;</w:t>
            </w:r>
          </w:p>
          <w:p w:rsidR="002420B7" w:rsidRPr="00E47FCF" w:rsidRDefault="002420B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МКП «Тальменское предприятие по благоустройству и развитию»</w:t>
            </w:r>
          </w:p>
        </w:tc>
      </w:tr>
      <w:tr w:rsidR="00F17D98" w:rsidRPr="00E47FCF" w:rsidTr="00B347DA">
        <w:trPr>
          <w:trHeight w:hRule="exact" w:val="3850"/>
          <w:jc w:val="center"/>
        </w:trPr>
        <w:tc>
          <w:tcPr>
            <w:tcW w:w="3216" w:type="dxa"/>
            <w:shd w:val="clear" w:color="auto" w:fill="FFFFFF"/>
          </w:tcPr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Цель и задачи про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softHyphen/>
              <w:t>граммы</w:t>
            </w:r>
          </w:p>
        </w:tc>
        <w:tc>
          <w:tcPr>
            <w:tcW w:w="6720" w:type="dxa"/>
            <w:shd w:val="clear" w:color="auto" w:fill="FFFFFF"/>
            <w:vAlign w:val="center"/>
          </w:tcPr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Цель -</w:t>
            </w:r>
            <w:r w:rsidR="00FD772F"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FD772F" w:rsidRPr="00E47FCF">
              <w:rPr>
                <w:rFonts w:ascii="Arial" w:hAnsi="Arial" w:cs="Arial"/>
              </w:rPr>
              <w:t>р</w:t>
            </w:r>
            <w:r w:rsidR="00FD772F" w:rsidRPr="00E47FCF">
              <w:rPr>
                <w:rFonts w:ascii="Arial" w:hAnsi="Arial" w:cs="Arial"/>
                <w:color w:val="1E1E1E"/>
              </w:rPr>
              <w:t xml:space="preserve">еализация </w:t>
            </w:r>
            <w:r w:rsidR="00FD772F" w:rsidRPr="00E47FCF">
              <w:rPr>
                <w:rFonts w:ascii="Arial" w:hAnsi="Arial" w:cs="Arial"/>
                <w:shd w:val="clear" w:color="auto" w:fill="FFFFFF"/>
              </w:rPr>
              <w:t>федерального проекта «Дорожная сеть» нацпроекта</w:t>
            </w:r>
            <w:r w:rsidR="00FD772F" w:rsidRPr="00E47FCF">
              <w:rPr>
                <w:rFonts w:ascii="Arial" w:hAnsi="Arial" w:cs="Arial"/>
              </w:rPr>
              <w:t xml:space="preserve"> </w:t>
            </w:r>
            <w:r w:rsidR="00FD772F" w:rsidRPr="00E47FCF">
              <w:rPr>
                <w:rFonts w:ascii="Arial" w:hAnsi="Arial" w:cs="Arial"/>
                <w:shd w:val="clear" w:color="auto" w:fill="FFFFFF"/>
              </w:rPr>
              <w:t xml:space="preserve">«Безопасные и качественные автомобильные дороги», </w:t>
            </w:r>
            <w:r w:rsidR="00FD772F" w:rsidRPr="00E47FCF">
              <w:rPr>
                <w:rFonts w:ascii="Arial" w:hAnsi="Arial" w:cs="Arial"/>
                <w:color w:val="1E1E1E"/>
              </w:rPr>
              <w:t>создание благоприятных условий для перспективного развития дорожного хозяйства Тальменского района</w:t>
            </w:r>
            <w:r w:rsidR="005558C3" w:rsidRPr="00E47FCF">
              <w:rPr>
                <w:rFonts w:ascii="Arial" w:hAnsi="Arial" w:cs="Arial"/>
                <w:color w:val="1E1E1E"/>
              </w:rPr>
              <w:t>,</w:t>
            </w:r>
            <w:r w:rsidR="00B25183" w:rsidRPr="00E47FCF">
              <w:rPr>
                <w:rFonts w:ascii="Arial" w:hAnsi="Arial" w:cs="Arial"/>
                <w:color w:val="1E1E1E"/>
              </w:rPr>
              <w:t xml:space="preserve"> </w:t>
            </w:r>
            <w:r w:rsidR="005558C3"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обеспечение безопасного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 xml:space="preserve"> участия детей в дорож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softHyphen/>
              <w:t>ном движении;</w:t>
            </w:r>
          </w:p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развитие системы организации движения транс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softHyphen/>
              <w:t>портных средств и пешеходов и повышение безо</w:t>
            </w: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softHyphen/>
              <w:t>пасности дорожных условий</w:t>
            </w:r>
          </w:p>
        </w:tc>
      </w:tr>
      <w:tr w:rsidR="00F17D98" w:rsidRPr="00E47FCF" w:rsidTr="00B347DA">
        <w:trPr>
          <w:trHeight w:hRule="exact" w:val="3058"/>
          <w:jc w:val="center"/>
        </w:trPr>
        <w:tc>
          <w:tcPr>
            <w:tcW w:w="3216" w:type="dxa"/>
            <w:shd w:val="clear" w:color="auto" w:fill="FFFFFF"/>
          </w:tcPr>
          <w:p w:rsidR="00F17D98" w:rsidRPr="00E47FCF" w:rsidRDefault="00F66139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Style w:val="22"/>
                <w:rFonts w:ascii="Arial" w:eastAsia="Arial Unicode MS" w:hAnsi="Arial" w:cs="Arial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20" w:type="dxa"/>
            <w:shd w:val="clear" w:color="auto" w:fill="FFFFFF"/>
            <w:vAlign w:val="center"/>
          </w:tcPr>
          <w:p w:rsidR="00654D3F" w:rsidRPr="00E47FCF" w:rsidRDefault="00654D3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обеспеченность дорогами общего пользования на 1 тыс. кв. км площади, </w:t>
            </w:r>
            <w:proofErr w:type="gramStart"/>
            <w:r w:rsidRPr="00E47FCF">
              <w:rPr>
                <w:rFonts w:ascii="Arial" w:hAnsi="Arial" w:cs="Arial"/>
              </w:rPr>
              <w:t>км</w:t>
            </w:r>
            <w:proofErr w:type="gramEnd"/>
            <w:r w:rsidRPr="00E47FCF">
              <w:rPr>
                <w:rFonts w:ascii="Arial" w:hAnsi="Arial" w:cs="Arial"/>
              </w:rPr>
              <w:t>;</w:t>
            </w:r>
          </w:p>
          <w:p w:rsidR="00654D3F" w:rsidRPr="00E47FCF" w:rsidRDefault="00654D3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удельный вес населенных пунктов, не имеющих дорог с твердым покрытием до сети автомобильных дорог общего пользования</w:t>
            </w:r>
            <w:proofErr w:type="gramStart"/>
            <w:r w:rsidRPr="00E47FCF">
              <w:rPr>
                <w:rFonts w:ascii="Arial" w:hAnsi="Arial" w:cs="Arial"/>
              </w:rPr>
              <w:t>, %;</w:t>
            </w:r>
            <w:proofErr w:type="gramEnd"/>
          </w:p>
          <w:p w:rsidR="00F17D98" w:rsidRPr="00E47FCF" w:rsidRDefault="00654D3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доля </w:t>
            </w:r>
            <w:proofErr w:type="spellStart"/>
            <w:r w:rsidR="00394333" w:rsidRPr="00E47FCF">
              <w:rPr>
                <w:rFonts w:ascii="Arial" w:hAnsi="Arial" w:cs="Arial"/>
              </w:rPr>
              <w:t>внутрипоселковых</w:t>
            </w:r>
            <w:proofErr w:type="spellEnd"/>
            <w:r w:rsidRPr="00E47FCF">
              <w:rPr>
                <w:rFonts w:ascii="Arial" w:hAnsi="Arial" w:cs="Arial"/>
              </w:rPr>
              <w:t xml:space="preserve"> дорог, не отвечающих нормативным требованиям, в общей протяженности </w:t>
            </w:r>
            <w:proofErr w:type="spellStart"/>
            <w:r w:rsidR="00394333" w:rsidRPr="00E47FCF">
              <w:rPr>
                <w:rFonts w:ascii="Arial" w:hAnsi="Arial" w:cs="Arial"/>
              </w:rPr>
              <w:t>внутрипоселковых</w:t>
            </w:r>
            <w:proofErr w:type="spellEnd"/>
            <w:r w:rsidRPr="00E47FCF">
              <w:rPr>
                <w:rFonts w:ascii="Arial" w:hAnsi="Arial" w:cs="Arial"/>
              </w:rPr>
              <w:t xml:space="preserve"> дорог, %</w:t>
            </w:r>
          </w:p>
        </w:tc>
      </w:tr>
    </w:tbl>
    <w:p w:rsidR="00F17D98" w:rsidRPr="00E47FCF" w:rsidRDefault="00F17D98" w:rsidP="00E47FCF">
      <w:pPr>
        <w:pStyle w:val="aa"/>
        <w:jc w:val="both"/>
        <w:rPr>
          <w:rFonts w:ascii="Arial" w:hAnsi="Arial" w:cs="Arial"/>
        </w:rPr>
      </w:pPr>
    </w:p>
    <w:p w:rsidR="005558C3" w:rsidRPr="00E47FCF" w:rsidRDefault="00F66139" w:rsidP="00E47FCF">
      <w:pPr>
        <w:pStyle w:val="aa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br w:type="page"/>
      </w:r>
      <w:r w:rsidRPr="00E47FCF">
        <w:rPr>
          <w:rFonts w:ascii="Arial" w:hAnsi="Arial" w:cs="Arial"/>
        </w:rPr>
        <w:lastRenderedPageBreak/>
        <w:t xml:space="preserve">Сроки </w:t>
      </w:r>
      <w:r w:rsidR="005558C3" w:rsidRPr="00E47FCF">
        <w:rPr>
          <w:rFonts w:ascii="Arial" w:hAnsi="Arial" w:cs="Arial"/>
        </w:rPr>
        <w:t>реализации</w:t>
      </w:r>
      <w:r w:rsidRPr="00E47FCF">
        <w:rPr>
          <w:rFonts w:ascii="Arial" w:hAnsi="Arial" w:cs="Arial"/>
        </w:rPr>
        <w:tab/>
        <w:t>2020</w:t>
      </w:r>
      <w:r w:rsidR="00B25183" w:rsidRPr="00E47FCF">
        <w:rPr>
          <w:rFonts w:ascii="Arial" w:hAnsi="Arial" w:cs="Arial"/>
        </w:rPr>
        <w:t xml:space="preserve"> - 2025</w:t>
      </w:r>
      <w:r w:rsidR="007C35E8" w:rsidRPr="00E47FCF">
        <w:rPr>
          <w:rFonts w:ascii="Arial" w:hAnsi="Arial" w:cs="Arial"/>
        </w:rPr>
        <w:t xml:space="preserve"> годы без деления на этапы. </w:t>
      </w:r>
      <w:r w:rsidR="005558C3" w:rsidRPr="00E47FCF">
        <w:rPr>
          <w:rFonts w:ascii="Arial" w:hAnsi="Arial" w:cs="Arial"/>
        </w:rPr>
        <w:t xml:space="preserve">Программы </w:t>
      </w:r>
    </w:p>
    <w:p w:rsidR="005558C3" w:rsidRPr="00E47FCF" w:rsidRDefault="005558C3" w:rsidP="00E47FCF">
      <w:pPr>
        <w:pStyle w:val="aa"/>
        <w:jc w:val="both"/>
        <w:rPr>
          <w:rFonts w:ascii="Arial" w:hAnsi="Arial" w:cs="Arial"/>
        </w:rPr>
      </w:pPr>
    </w:p>
    <w:p w:rsidR="00F17D98" w:rsidRPr="00E47FCF" w:rsidRDefault="00F66139" w:rsidP="00E47FCF">
      <w:pPr>
        <w:pStyle w:val="aa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Объем и источники</w:t>
      </w:r>
      <w:r w:rsidRPr="00E47FCF">
        <w:rPr>
          <w:rFonts w:ascii="Arial" w:hAnsi="Arial" w:cs="Arial"/>
        </w:rPr>
        <w:tab/>
        <w:t xml:space="preserve">общий объем финансирования программы </w:t>
      </w:r>
    </w:p>
    <w:p w:rsidR="00F17D98" w:rsidRPr="00E47FCF" w:rsidRDefault="00F66139" w:rsidP="00E47FCF">
      <w:pPr>
        <w:pStyle w:val="aa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финансирования</w:t>
      </w:r>
      <w:r w:rsidRPr="00E47FCF">
        <w:rPr>
          <w:rFonts w:ascii="Arial" w:hAnsi="Arial" w:cs="Arial"/>
        </w:rPr>
        <w:tab/>
      </w:r>
      <w:r w:rsidR="005558C3" w:rsidRPr="00E47FCF">
        <w:rPr>
          <w:rFonts w:ascii="Arial" w:hAnsi="Arial" w:cs="Arial"/>
        </w:rPr>
        <w:t xml:space="preserve">на </w:t>
      </w:r>
      <w:r w:rsidRPr="00E47FCF">
        <w:rPr>
          <w:rFonts w:ascii="Arial" w:hAnsi="Arial" w:cs="Arial"/>
        </w:rPr>
        <w:t xml:space="preserve">2020 </w:t>
      </w:r>
      <w:r w:rsidR="00B25183" w:rsidRPr="00E47FCF">
        <w:rPr>
          <w:rFonts w:ascii="Arial" w:hAnsi="Arial" w:cs="Arial"/>
        </w:rPr>
        <w:t xml:space="preserve">– 2025 </w:t>
      </w:r>
      <w:r w:rsidRPr="00E47FCF">
        <w:rPr>
          <w:rFonts w:ascii="Arial" w:hAnsi="Arial" w:cs="Arial"/>
        </w:rPr>
        <w:t xml:space="preserve">годы </w:t>
      </w:r>
      <w:r w:rsidR="00847B30" w:rsidRPr="00E47FCF">
        <w:rPr>
          <w:rFonts w:ascii="Arial" w:hAnsi="Arial" w:cs="Arial"/>
          <w:color w:val="auto"/>
        </w:rPr>
        <w:t>407 578,822</w:t>
      </w:r>
      <w:r w:rsidR="00847B30" w:rsidRPr="00E47FCF">
        <w:rPr>
          <w:rFonts w:ascii="Arial" w:hAnsi="Arial" w:cs="Arial"/>
        </w:rPr>
        <w:t xml:space="preserve"> рубля</w:t>
      </w:r>
      <w:r w:rsidRPr="00E47FCF">
        <w:rPr>
          <w:rFonts w:ascii="Arial" w:hAnsi="Arial" w:cs="Arial"/>
        </w:rPr>
        <w:t>;</w:t>
      </w:r>
    </w:p>
    <w:p w:rsidR="00F17D98" w:rsidRPr="00E47FCF" w:rsidRDefault="00F66139" w:rsidP="00E47FCF">
      <w:pPr>
        <w:pStyle w:val="aa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объемы и источники финансирования ежегодно уточняются при формировании местного бюджета на соответствующий финансовый год</w:t>
      </w:r>
    </w:p>
    <w:p w:rsidR="00B05DA3" w:rsidRPr="00E47FCF" w:rsidRDefault="006D3C95" w:rsidP="00E47FCF">
      <w:pPr>
        <w:pStyle w:val="aa"/>
        <w:jc w:val="both"/>
        <w:rPr>
          <w:rFonts w:ascii="Arial" w:hAnsi="Arial" w:cs="Arial"/>
          <w:color w:val="FF0000"/>
        </w:rPr>
      </w:pPr>
      <w:r w:rsidRPr="00E47FCF">
        <w:rPr>
          <w:rFonts w:ascii="Arial" w:hAnsi="Arial" w:cs="Arial"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-8.35pt;width:133.9pt;height:99.1pt;z-index:-251658752;mso-wrap-distance-left:5pt;mso-wrap-distance-right:56.4pt;mso-wrap-distance-bottom:42.2pt;mso-position-horizontal-relative:margin" filled="f" stroked="f">
            <v:textbox style="mso-next-textbox:#_x0000_s1026;mso-fit-shape-to-text:t" inset="0,0,0,0">
              <w:txbxContent>
                <w:p w:rsidR="000B461E" w:rsidRPr="00E47FCF" w:rsidRDefault="000B461E">
                  <w:pPr>
                    <w:pStyle w:val="20"/>
                    <w:shd w:val="clear" w:color="auto" w:fill="auto"/>
                    <w:spacing w:after="0"/>
                    <w:ind w:firstLine="0"/>
                    <w:rPr>
                      <w:rStyle w:val="2Exact"/>
                      <w:rFonts w:ascii="Arial" w:hAnsi="Arial" w:cs="Arial"/>
                      <w:sz w:val="24"/>
                      <w:szCs w:val="24"/>
                    </w:rPr>
                  </w:pPr>
                  <w:r w:rsidRPr="00E47FCF">
                    <w:rPr>
                      <w:rStyle w:val="2Exact"/>
                      <w:rFonts w:ascii="Arial" w:hAnsi="Arial" w:cs="Arial"/>
                      <w:sz w:val="24"/>
                      <w:szCs w:val="24"/>
                    </w:rPr>
                    <w:t>Ожидаемые конечные результаты реализа</w:t>
                  </w:r>
                  <w:r w:rsidRPr="00E47FCF">
                    <w:rPr>
                      <w:rStyle w:val="2Exact"/>
                      <w:rFonts w:ascii="Arial" w:hAnsi="Arial" w:cs="Arial"/>
                      <w:sz w:val="24"/>
                      <w:szCs w:val="24"/>
                    </w:rPr>
                    <w:softHyphen/>
                    <w:t>ции программы и по</w:t>
                  </w:r>
                  <w:r w:rsidRPr="00E47FCF">
                    <w:rPr>
                      <w:rStyle w:val="2Exact"/>
                      <w:rFonts w:ascii="Arial" w:hAnsi="Arial" w:cs="Arial"/>
                      <w:sz w:val="24"/>
                      <w:szCs w:val="24"/>
                    </w:rPr>
                    <w:softHyphen/>
                    <w:t xml:space="preserve">казатели социально- экономической </w:t>
                  </w:r>
                </w:p>
                <w:p w:rsidR="000B461E" w:rsidRPr="00E47FCF" w:rsidRDefault="000B461E">
                  <w:pPr>
                    <w:pStyle w:val="20"/>
                    <w:shd w:val="clear" w:color="auto" w:fill="auto"/>
                    <w:spacing w:after="0"/>
                    <w:ind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47FCF">
                    <w:rPr>
                      <w:rStyle w:val="2Exact"/>
                      <w:rFonts w:ascii="Arial" w:hAnsi="Arial" w:cs="Arial"/>
                      <w:sz w:val="24"/>
                      <w:szCs w:val="24"/>
                    </w:rPr>
                    <w:t>эф</w:t>
                  </w:r>
                  <w:r w:rsidRPr="00E47FCF">
                    <w:rPr>
                      <w:rStyle w:val="2Exact"/>
                      <w:rFonts w:ascii="Arial" w:hAnsi="Arial" w:cs="Arial"/>
                      <w:sz w:val="24"/>
                      <w:szCs w:val="24"/>
                    </w:rPr>
                    <w:softHyphen/>
                    <w:t>фективности</w:t>
                  </w:r>
                </w:p>
              </w:txbxContent>
            </v:textbox>
            <w10:wrap type="square" side="right" anchorx="margin"/>
          </v:shape>
        </w:pict>
      </w:r>
      <w:r w:rsidR="00B05DA3" w:rsidRPr="00E47FCF">
        <w:rPr>
          <w:rFonts w:ascii="Arial" w:hAnsi="Arial" w:cs="Arial"/>
        </w:rPr>
        <w:t>обеспеченность дорогами общего пользования на 1 тыс. кв. км площади составит 95,86 км;</w:t>
      </w:r>
    </w:p>
    <w:p w:rsidR="00B05DA3" w:rsidRPr="00E47FCF" w:rsidRDefault="00B05DA3" w:rsidP="00E47FCF">
      <w:pPr>
        <w:pStyle w:val="aa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 xml:space="preserve">удельный вес населенных пунктов, не имеющих дорог с твердым покрытием до сети автомобильных дорог общего пользования, составит 13,7%; доля </w:t>
      </w:r>
      <w:proofErr w:type="spellStart"/>
      <w:r w:rsidR="00C11803" w:rsidRPr="00E47FCF">
        <w:rPr>
          <w:rFonts w:ascii="Arial" w:hAnsi="Arial" w:cs="Arial"/>
        </w:rPr>
        <w:t>внутрипоселковых</w:t>
      </w:r>
      <w:proofErr w:type="spellEnd"/>
      <w:r w:rsidRPr="00E47FCF">
        <w:rPr>
          <w:rFonts w:ascii="Arial" w:hAnsi="Arial" w:cs="Arial"/>
        </w:rPr>
        <w:t xml:space="preserve"> </w:t>
      </w:r>
      <w:proofErr w:type="gramStart"/>
      <w:r w:rsidRPr="00E47FCF">
        <w:rPr>
          <w:rFonts w:ascii="Arial" w:hAnsi="Arial" w:cs="Arial"/>
        </w:rPr>
        <w:t>дорог, не отв</w:t>
      </w:r>
      <w:r w:rsidR="005558C3" w:rsidRPr="00E47FCF">
        <w:rPr>
          <w:rFonts w:ascii="Arial" w:hAnsi="Arial" w:cs="Arial"/>
        </w:rPr>
        <w:t>ечающих нормативным требованиям</w:t>
      </w:r>
      <w:r w:rsidRPr="00E47FCF">
        <w:rPr>
          <w:rFonts w:ascii="Arial" w:hAnsi="Arial" w:cs="Arial"/>
        </w:rPr>
        <w:t xml:space="preserve"> в обще</w:t>
      </w:r>
      <w:r w:rsidR="00E47FCF">
        <w:rPr>
          <w:rFonts w:ascii="Arial" w:hAnsi="Arial" w:cs="Arial"/>
        </w:rPr>
        <w:t xml:space="preserve">й </w:t>
      </w:r>
      <w:r w:rsidRPr="00E47FCF">
        <w:rPr>
          <w:rFonts w:ascii="Arial" w:hAnsi="Arial" w:cs="Arial"/>
        </w:rPr>
        <w:t xml:space="preserve">протяженности </w:t>
      </w:r>
      <w:proofErr w:type="spellStart"/>
      <w:r w:rsidR="00C11803" w:rsidRPr="00E47FCF">
        <w:rPr>
          <w:rFonts w:ascii="Arial" w:hAnsi="Arial" w:cs="Arial"/>
        </w:rPr>
        <w:t>внутрипоселковых</w:t>
      </w:r>
      <w:proofErr w:type="spellEnd"/>
      <w:r w:rsidR="00E47FCF">
        <w:rPr>
          <w:rFonts w:ascii="Arial" w:hAnsi="Arial" w:cs="Arial"/>
        </w:rPr>
        <w:t xml:space="preserve"> </w:t>
      </w:r>
      <w:r w:rsidRPr="00E47FCF">
        <w:rPr>
          <w:rFonts w:ascii="Arial" w:hAnsi="Arial" w:cs="Arial"/>
        </w:rPr>
        <w:t xml:space="preserve"> дорог </w:t>
      </w:r>
      <w:r w:rsidR="00E47FCF">
        <w:rPr>
          <w:rFonts w:ascii="Arial" w:hAnsi="Arial" w:cs="Arial"/>
        </w:rPr>
        <w:t xml:space="preserve">  </w:t>
      </w:r>
      <w:r w:rsidRPr="00E47FCF">
        <w:rPr>
          <w:rFonts w:ascii="Arial" w:hAnsi="Arial" w:cs="Arial"/>
        </w:rPr>
        <w:t>составит</w:t>
      </w:r>
      <w:proofErr w:type="gramEnd"/>
      <w:r w:rsidRPr="00E47FCF">
        <w:rPr>
          <w:rFonts w:ascii="Arial" w:hAnsi="Arial" w:cs="Arial"/>
        </w:rPr>
        <w:t xml:space="preserve"> </w:t>
      </w:r>
      <w:r w:rsidR="00C11803" w:rsidRPr="00E47FCF">
        <w:rPr>
          <w:rFonts w:ascii="Arial" w:hAnsi="Arial" w:cs="Arial"/>
        </w:rPr>
        <w:t>97,7</w:t>
      </w:r>
      <w:r w:rsidRPr="00E47FCF">
        <w:rPr>
          <w:rFonts w:ascii="Arial" w:hAnsi="Arial" w:cs="Arial"/>
        </w:rPr>
        <w:t>%.</w:t>
      </w:r>
    </w:p>
    <w:p w:rsidR="00B05DA3" w:rsidRPr="00E47FCF" w:rsidRDefault="00B05DA3" w:rsidP="00E47FCF">
      <w:pPr>
        <w:pStyle w:val="aa"/>
        <w:jc w:val="both"/>
        <w:rPr>
          <w:rFonts w:ascii="Arial" w:hAnsi="Arial" w:cs="Arial"/>
          <w:color w:val="FF0000"/>
        </w:rPr>
      </w:pPr>
    </w:p>
    <w:p w:rsidR="00B05DA3" w:rsidRPr="00E47FCF" w:rsidRDefault="00B05DA3" w:rsidP="00E47FCF">
      <w:pPr>
        <w:pStyle w:val="aa"/>
        <w:jc w:val="both"/>
        <w:rPr>
          <w:rFonts w:ascii="Arial" w:hAnsi="Arial" w:cs="Arial"/>
          <w:color w:val="FF0000"/>
        </w:rPr>
      </w:pPr>
    </w:p>
    <w:p w:rsidR="00B05DA3" w:rsidRPr="00E47FCF" w:rsidRDefault="00B05DA3" w:rsidP="00E47FCF">
      <w:pPr>
        <w:pStyle w:val="aa"/>
        <w:jc w:val="both"/>
        <w:rPr>
          <w:rFonts w:ascii="Arial" w:hAnsi="Arial" w:cs="Arial"/>
          <w:color w:val="FF0000"/>
        </w:rPr>
      </w:pPr>
    </w:p>
    <w:p w:rsidR="00F17D98" w:rsidRPr="00E47FCF" w:rsidRDefault="00E47FCF" w:rsidP="00E47FCF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C35E8" w:rsidRPr="00E47FCF">
        <w:rPr>
          <w:rFonts w:ascii="Arial" w:hAnsi="Arial" w:cs="Arial"/>
        </w:rPr>
        <w:t>Общая х</w:t>
      </w:r>
      <w:r w:rsidR="00F66139" w:rsidRPr="00E47FCF">
        <w:rPr>
          <w:rFonts w:ascii="Arial" w:hAnsi="Arial" w:cs="Arial"/>
        </w:rPr>
        <w:t xml:space="preserve">арактеристика </w:t>
      </w:r>
      <w:r w:rsidR="007C35E8" w:rsidRPr="00E47FCF">
        <w:rPr>
          <w:rFonts w:ascii="Arial" w:hAnsi="Arial" w:cs="Arial"/>
        </w:rPr>
        <w:t>сферы реализации Программы</w:t>
      </w:r>
    </w:p>
    <w:p w:rsidR="007C35E8" w:rsidRPr="00E47FCF" w:rsidRDefault="007C35E8" w:rsidP="00E47FCF">
      <w:pPr>
        <w:pStyle w:val="aa"/>
        <w:ind w:firstLine="709"/>
        <w:jc w:val="both"/>
        <w:rPr>
          <w:rFonts w:ascii="Arial" w:hAnsi="Arial" w:cs="Arial"/>
          <w:color w:val="FF0000"/>
        </w:rPr>
      </w:pPr>
      <w:r w:rsidRPr="00E47FCF">
        <w:rPr>
          <w:rFonts w:ascii="Arial" w:hAnsi="Arial" w:cs="Arial"/>
        </w:rPr>
        <w:t xml:space="preserve">В Тальменском районе транспортная система является одной из базовых отраслей экономики, важнейшей составляющей производственной и социальной инфраструктуры, представленной железнодорожным, автомобильным транспортом. </w:t>
      </w:r>
      <w:proofErr w:type="gramStart"/>
      <w:r w:rsidRPr="00E47FCF">
        <w:rPr>
          <w:rFonts w:ascii="Arial" w:hAnsi="Arial" w:cs="Arial"/>
        </w:rPr>
        <w:t>По территории Тальменского района приходит автомагистраль, соединяющая Алтайский край, Новосибирскую и Кемеровскую области.</w:t>
      </w:r>
      <w:proofErr w:type="gramEnd"/>
      <w:r w:rsidR="00CB2A3E" w:rsidRPr="00E47FCF">
        <w:rPr>
          <w:rFonts w:ascii="Arial" w:hAnsi="Arial" w:cs="Arial"/>
        </w:rPr>
        <w:t xml:space="preserve"> Сеть автобусных и школьных маршрутов охватывает все сельсоветы района. Улично-дорожная сеть района построена ещё в советские годы прошлого века, за десятилетние годы эксплуатации дороги пришли в </w:t>
      </w:r>
      <w:proofErr w:type="gramStart"/>
      <w:r w:rsidR="00CB2A3E" w:rsidRPr="00E47FCF">
        <w:rPr>
          <w:rFonts w:ascii="Arial" w:hAnsi="Arial" w:cs="Arial"/>
        </w:rPr>
        <w:t>негодность</w:t>
      </w:r>
      <w:proofErr w:type="gramEnd"/>
      <w:r w:rsidR="00CB2A3E" w:rsidRPr="00E47FCF">
        <w:rPr>
          <w:rFonts w:ascii="Arial" w:hAnsi="Arial" w:cs="Arial"/>
        </w:rPr>
        <w:t xml:space="preserve"> и не соответствуют современным нормативам и требованиям </w:t>
      </w:r>
      <w:proofErr w:type="spellStart"/>
      <w:r w:rsidR="00CB2A3E" w:rsidRPr="00E47FCF">
        <w:rPr>
          <w:rFonts w:ascii="Arial" w:hAnsi="Arial" w:cs="Arial"/>
        </w:rPr>
        <w:t>ГОСТа</w:t>
      </w:r>
      <w:proofErr w:type="spellEnd"/>
      <w:r w:rsidR="00CB2A3E" w:rsidRPr="00E47FCF">
        <w:rPr>
          <w:rFonts w:ascii="Arial" w:hAnsi="Arial" w:cs="Arial"/>
        </w:rPr>
        <w:t xml:space="preserve">. </w:t>
      </w:r>
    </w:p>
    <w:p w:rsidR="00F17D98" w:rsidRPr="00E47FCF" w:rsidRDefault="00CB2A3E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В связи с этим сложилась п</w:t>
      </w:r>
      <w:r w:rsidR="00F66139" w:rsidRPr="00E47FCF">
        <w:rPr>
          <w:rFonts w:ascii="Arial" w:hAnsi="Arial" w:cs="Arial"/>
          <w:color w:val="auto"/>
        </w:rPr>
        <w:t xml:space="preserve">роблема обеспечения </w:t>
      </w:r>
      <w:r w:rsidRPr="00E47FCF">
        <w:rPr>
          <w:rFonts w:ascii="Arial" w:hAnsi="Arial" w:cs="Arial"/>
          <w:color w:val="auto"/>
        </w:rPr>
        <w:t>безопасности дорожного движения Тальменского района, о</w:t>
      </w:r>
      <w:r w:rsidR="00F66139" w:rsidRPr="00E47FCF">
        <w:rPr>
          <w:rFonts w:ascii="Arial" w:hAnsi="Arial" w:cs="Arial"/>
          <w:color w:val="auto"/>
        </w:rPr>
        <w:t xml:space="preserve">сновными недостатками </w:t>
      </w:r>
      <w:r w:rsidRPr="00E47FCF">
        <w:rPr>
          <w:rFonts w:ascii="Arial" w:hAnsi="Arial" w:cs="Arial"/>
          <w:color w:val="auto"/>
        </w:rPr>
        <w:t xml:space="preserve">которой </w:t>
      </w:r>
      <w:r w:rsidR="00F66139" w:rsidRPr="00E47FCF">
        <w:rPr>
          <w:rFonts w:ascii="Arial" w:hAnsi="Arial" w:cs="Arial"/>
          <w:color w:val="auto"/>
        </w:rPr>
        <w:t>являются:</w:t>
      </w:r>
    </w:p>
    <w:p w:rsidR="00F17D98" w:rsidRPr="00E47FCF" w:rsidRDefault="00CB2A3E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изношенность</w:t>
      </w:r>
      <w:r w:rsidR="00F66139" w:rsidRPr="00E47FCF">
        <w:rPr>
          <w:rFonts w:ascii="Arial" w:hAnsi="Arial" w:cs="Arial"/>
          <w:color w:val="auto"/>
        </w:rPr>
        <w:t xml:space="preserve"> сети местных дорог;</w:t>
      </w:r>
    </w:p>
    <w:p w:rsidR="00F17D98" w:rsidRPr="00E47FCF" w:rsidRDefault="00CB2A3E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 xml:space="preserve">не </w:t>
      </w:r>
      <w:r w:rsidR="002C6C90" w:rsidRPr="00E47FCF">
        <w:rPr>
          <w:rFonts w:ascii="Arial" w:hAnsi="Arial" w:cs="Arial"/>
          <w:color w:val="auto"/>
        </w:rPr>
        <w:t xml:space="preserve">соответствие </w:t>
      </w:r>
      <w:r w:rsidR="00F66139" w:rsidRPr="00E47FCF">
        <w:rPr>
          <w:rFonts w:ascii="Arial" w:hAnsi="Arial" w:cs="Arial"/>
          <w:color w:val="auto"/>
        </w:rPr>
        <w:t>пешеходных переходов</w:t>
      </w:r>
      <w:r w:rsidR="002C6C90" w:rsidRPr="00E47FCF">
        <w:rPr>
          <w:rFonts w:ascii="Arial" w:hAnsi="Arial" w:cs="Arial"/>
          <w:color w:val="auto"/>
        </w:rPr>
        <w:t xml:space="preserve"> национальным стандартам РФ</w:t>
      </w:r>
      <w:r w:rsidR="00F66139" w:rsidRPr="00E47FCF">
        <w:rPr>
          <w:rFonts w:ascii="Arial" w:hAnsi="Arial" w:cs="Arial"/>
          <w:color w:val="auto"/>
        </w:rPr>
        <w:t>;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необеспеченность улично-дорожной сети необходимым количеством техни</w:t>
      </w:r>
      <w:r w:rsidRPr="00E47FCF">
        <w:rPr>
          <w:rFonts w:ascii="Arial" w:hAnsi="Arial" w:cs="Arial"/>
          <w:color w:val="auto"/>
        </w:rPr>
        <w:softHyphen/>
        <w:t>ческих средств организации дорожного движения, в том числе дорожными знака</w:t>
      </w:r>
      <w:r w:rsidRPr="00E47FCF">
        <w:rPr>
          <w:rFonts w:ascii="Arial" w:hAnsi="Arial" w:cs="Arial"/>
          <w:color w:val="auto"/>
        </w:rPr>
        <w:softHyphen/>
        <w:t>ми, светофорами;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- недостаточное финансирование мероприятий по обеспечению безопасности дорожного движения.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47FCF">
        <w:rPr>
          <w:rFonts w:ascii="Arial" w:hAnsi="Arial" w:cs="Arial"/>
          <w:color w:val="auto"/>
        </w:rPr>
        <w:t>В соответствии со ст. 15 Федерального закона от 06.10.2003 № 131-ФЗ «Об общих принципах организации местного самоуправления в Российской Федера</w:t>
      </w:r>
      <w:r w:rsidRPr="00E47FCF">
        <w:rPr>
          <w:rFonts w:ascii="Arial" w:hAnsi="Arial" w:cs="Arial"/>
          <w:color w:val="auto"/>
        </w:rPr>
        <w:softHyphen/>
        <w:t>ции» к вопросам местного значения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</w:t>
      </w:r>
      <w:r w:rsidRPr="00E47FCF">
        <w:rPr>
          <w:rFonts w:ascii="Arial" w:hAnsi="Arial" w:cs="Arial"/>
          <w:color w:val="auto"/>
        </w:rPr>
        <w:softHyphen/>
        <w:t>ния дорожной деятельности в соответствии с законодательством</w:t>
      </w:r>
      <w:proofErr w:type="gramEnd"/>
      <w:r w:rsidRPr="00E47FCF">
        <w:rPr>
          <w:rFonts w:ascii="Arial" w:hAnsi="Arial" w:cs="Arial"/>
          <w:color w:val="auto"/>
        </w:rPr>
        <w:t xml:space="preserve"> Российской Фе</w:t>
      </w:r>
      <w:r w:rsidRPr="00E47FCF">
        <w:rPr>
          <w:rFonts w:ascii="Arial" w:hAnsi="Arial" w:cs="Arial"/>
          <w:color w:val="auto"/>
        </w:rPr>
        <w:softHyphen/>
        <w:t>дерации.</w:t>
      </w:r>
    </w:p>
    <w:p w:rsidR="00EE6237" w:rsidRPr="00E47FCF" w:rsidRDefault="00EE6237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 xml:space="preserve">Реализация Программы позволит </w:t>
      </w:r>
      <w:r w:rsidR="00152ECE" w:rsidRPr="00E47FCF">
        <w:rPr>
          <w:rFonts w:ascii="Arial" w:hAnsi="Arial" w:cs="Arial"/>
        </w:rPr>
        <w:t>привести в нормативное состояние сеть</w:t>
      </w:r>
      <w:r w:rsidR="000B461E" w:rsidRPr="00E47FCF">
        <w:rPr>
          <w:rFonts w:ascii="Arial" w:hAnsi="Arial" w:cs="Arial"/>
        </w:rPr>
        <w:t xml:space="preserve"> автомобильных дорог общего пользования местного значения и искусственных сооружений на них</w:t>
      </w:r>
      <w:r w:rsidR="00152ECE" w:rsidRPr="00E47FCF">
        <w:rPr>
          <w:rFonts w:ascii="Arial" w:hAnsi="Arial" w:cs="Arial"/>
        </w:rPr>
        <w:t>,</w:t>
      </w:r>
      <w:r w:rsidR="000B461E" w:rsidRPr="00E47FCF">
        <w:rPr>
          <w:rFonts w:ascii="Arial" w:hAnsi="Arial" w:cs="Arial"/>
        </w:rPr>
        <w:t xml:space="preserve"> </w:t>
      </w:r>
      <w:r w:rsidRPr="00E47FCF">
        <w:rPr>
          <w:rFonts w:ascii="Arial" w:hAnsi="Arial" w:cs="Arial"/>
        </w:rPr>
        <w:t>повысить доступность транспортных услуг для населения, обеспечит безопасность дорожного движения.</w:t>
      </w:r>
    </w:p>
    <w:p w:rsidR="00EE6237" w:rsidRPr="00E47FCF" w:rsidRDefault="00EE6237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</w:p>
    <w:p w:rsidR="00F17D98" w:rsidRPr="00E47FCF" w:rsidRDefault="00E47FCF" w:rsidP="00E47FCF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66139" w:rsidRPr="00E47FCF">
        <w:rPr>
          <w:rFonts w:ascii="Arial" w:hAnsi="Arial" w:cs="Arial"/>
        </w:rPr>
        <w:t>Основные цели и задачи Программы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 xml:space="preserve">Целью программы является </w:t>
      </w:r>
      <w:r w:rsidR="000A735E" w:rsidRPr="00E47FCF">
        <w:rPr>
          <w:rFonts w:ascii="Arial" w:hAnsi="Arial" w:cs="Arial"/>
          <w:color w:val="auto"/>
        </w:rPr>
        <w:t xml:space="preserve">приведение улично-дорожной сети Тальменского района к национальным стандартам, развития транспортной системы, обеспечение безопасности </w:t>
      </w:r>
      <w:r w:rsidR="009317A2" w:rsidRPr="00E47FCF">
        <w:rPr>
          <w:rFonts w:ascii="Arial" w:hAnsi="Arial" w:cs="Arial"/>
          <w:color w:val="auto"/>
        </w:rPr>
        <w:t xml:space="preserve">для участников </w:t>
      </w:r>
      <w:r w:rsidR="000A735E" w:rsidRPr="00E47FCF">
        <w:rPr>
          <w:rFonts w:ascii="Arial" w:hAnsi="Arial" w:cs="Arial"/>
          <w:color w:val="auto"/>
        </w:rPr>
        <w:t>дорожного движения.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000000" w:themeColor="text1"/>
        </w:rPr>
      </w:pPr>
      <w:r w:rsidRPr="00E47FCF">
        <w:rPr>
          <w:rFonts w:ascii="Arial" w:hAnsi="Arial" w:cs="Arial"/>
          <w:color w:val="auto"/>
        </w:rPr>
        <w:t xml:space="preserve">Для достижения заявленной цели </w:t>
      </w:r>
      <w:r w:rsidR="000A735E" w:rsidRPr="00E47FCF">
        <w:rPr>
          <w:rFonts w:ascii="Arial" w:hAnsi="Arial" w:cs="Arial"/>
          <w:color w:val="auto"/>
        </w:rPr>
        <w:t>необходимо</w:t>
      </w:r>
      <w:r w:rsidRPr="00E47FCF">
        <w:rPr>
          <w:rFonts w:ascii="Arial" w:hAnsi="Arial" w:cs="Arial"/>
          <w:color w:val="auto"/>
        </w:rPr>
        <w:t xml:space="preserve"> решить следующие зада</w:t>
      </w:r>
      <w:r w:rsidRPr="00E47FCF">
        <w:rPr>
          <w:rFonts w:ascii="Arial" w:hAnsi="Arial" w:cs="Arial"/>
          <w:color w:val="auto"/>
        </w:rPr>
        <w:softHyphen/>
        <w:t>чи:</w:t>
      </w:r>
      <w:r w:rsidR="000A735E" w:rsidRPr="00E47FCF">
        <w:rPr>
          <w:rFonts w:ascii="Arial" w:hAnsi="Arial" w:cs="Arial"/>
          <w:color w:val="auto"/>
        </w:rPr>
        <w:t xml:space="preserve"> </w:t>
      </w:r>
      <w:r w:rsidR="000A735E" w:rsidRPr="00E47FCF">
        <w:rPr>
          <w:rFonts w:ascii="Arial" w:hAnsi="Arial" w:cs="Arial"/>
          <w:color w:val="auto"/>
        </w:rPr>
        <w:lastRenderedPageBreak/>
        <w:t xml:space="preserve">привести в соответствие нормативным требованиям улично-дорожную сеть; </w:t>
      </w:r>
      <w:r w:rsidR="005809D3" w:rsidRPr="00E47FCF">
        <w:rPr>
          <w:rFonts w:ascii="Arial" w:hAnsi="Arial" w:cs="Arial"/>
          <w:color w:val="auto"/>
        </w:rPr>
        <w:t>возвести</w:t>
      </w:r>
      <w:r w:rsidR="009317A2" w:rsidRPr="00E47FCF">
        <w:rPr>
          <w:rFonts w:ascii="Arial" w:hAnsi="Arial" w:cs="Arial"/>
          <w:color w:val="auto"/>
        </w:rPr>
        <w:t xml:space="preserve"> искусственные сооружения (мосты, путепроводы) </w:t>
      </w:r>
      <w:r w:rsidR="005809D3" w:rsidRPr="00E47FCF">
        <w:rPr>
          <w:rFonts w:ascii="Arial" w:hAnsi="Arial" w:cs="Arial"/>
          <w:color w:val="auto"/>
        </w:rPr>
        <w:t xml:space="preserve">для беспрепятственного и скорого передвижения пешеходов, автомобилей, аварийных и спецслужб; </w:t>
      </w:r>
      <w:r w:rsidRPr="00E47FCF">
        <w:rPr>
          <w:rFonts w:ascii="Arial" w:hAnsi="Arial" w:cs="Arial"/>
          <w:color w:val="auto"/>
        </w:rPr>
        <w:t>обеспечить безопасность участия детей в дорожном движении</w:t>
      </w:r>
      <w:r w:rsidR="000A735E" w:rsidRPr="00E47FCF">
        <w:rPr>
          <w:rFonts w:ascii="Arial" w:hAnsi="Arial" w:cs="Arial"/>
          <w:color w:val="auto"/>
        </w:rPr>
        <w:t xml:space="preserve"> посредством приведения пешеходных переходов к национальным стандартам</w:t>
      </w:r>
      <w:r w:rsidRPr="00E47FCF">
        <w:rPr>
          <w:rFonts w:ascii="Arial" w:hAnsi="Arial" w:cs="Arial"/>
          <w:color w:val="auto"/>
        </w:rPr>
        <w:t>;</w:t>
      </w:r>
      <w:r w:rsidRPr="00E47FCF">
        <w:rPr>
          <w:rFonts w:ascii="Arial" w:hAnsi="Arial" w:cs="Arial"/>
          <w:color w:val="FF0000"/>
        </w:rPr>
        <w:t xml:space="preserve"> </w:t>
      </w:r>
      <w:r w:rsidRPr="00E47FCF">
        <w:rPr>
          <w:rFonts w:ascii="Arial" w:hAnsi="Arial" w:cs="Arial"/>
          <w:color w:val="000000" w:themeColor="text1"/>
        </w:rPr>
        <w:t>развить систему организации движения транспортных средств и пешеходов и повышение безопасности дорожных условий с использованием современных схем организации дорожного движения, технических средств;</w:t>
      </w:r>
    </w:p>
    <w:p w:rsidR="00024FAD" w:rsidRPr="00E47FCF" w:rsidRDefault="00024FAD" w:rsidP="00E47FCF">
      <w:pPr>
        <w:pStyle w:val="aa"/>
        <w:ind w:firstLine="709"/>
        <w:jc w:val="both"/>
        <w:rPr>
          <w:rFonts w:ascii="Arial" w:hAnsi="Arial" w:cs="Arial"/>
          <w:color w:val="FF0000"/>
        </w:rPr>
      </w:pPr>
    </w:p>
    <w:p w:rsidR="00F17D98" w:rsidRPr="00E47FCF" w:rsidRDefault="00E47FCF" w:rsidP="00E47FCF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66139" w:rsidRPr="00E47FCF">
        <w:rPr>
          <w:rFonts w:ascii="Arial" w:hAnsi="Arial" w:cs="Arial"/>
        </w:rPr>
        <w:t>Мероприятия программы</w:t>
      </w:r>
    </w:p>
    <w:p w:rsidR="00C5287D" w:rsidRPr="00E47FCF" w:rsidRDefault="00C5287D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Программа предусматривает основные мероприятия, касающиеся наиболее актуальных и перспективных направлений государственной политики в сфере дорожного хозяйства Тальменского района.</w:t>
      </w:r>
    </w:p>
    <w:p w:rsidR="00C5287D" w:rsidRPr="00E47FCF" w:rsidRDefault="00C5287D" w:rsidP="00E47FCF">
      <w:pPr>
        <w:pStyle w:val="aa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E47FCF">
        <w:rPr>
          <w:rFonts w:ascii="Arial" w:hAnsi="Arial" w:cs="Arial"/>
        </w:rPr>
        <w:t>Сведения об индикаторах и показателях Программы</w:t>
      </w:r>
      <w:r w:rsidR="00B347DA" w:rsidRPr="00E47FCF">
        <w:rPr>
          <w:rFonts w:ascii="Arial" w:hAnsi="Arial" w:cs="Arial"/>
        </w:rPr>
        <w:t xml:space="preserve">, </w:t>
      </w:r>
      <w:r w:rsidRPr="00E47FCF">
        <w:rPr>
          <w:rFonts w:ascii="Arial" w:hAnsi="Arial" w:cs="Arial"/>
        </w:rPr>
        <w:t xml:space="preserve"> </w:t>
      </w:r>
      <w:r w:rsidR="00B347DA" w:rsidRPr="00E47FCF">
        <w:rPr>
          <w:rFonts w:ascii="Arial" w:hAnsi="Arial" w:cs="Arial"/>
        </w:rPr>
        <w:t xml:space="preserve">перечень мероприятий </w:t>
      </w:r>
      <w:r w:rsidRPr="00E47FCF">
        <w:rPr>
          <w:rFonts w:ascii="Arial" w:hAnsi="Arial" w:cs="Arial"/>
        </w:rPr>
        <w:t xml:space="preserve">представлены </w:t>
      </w:r>
      <w:r w:rsidRPr="00E47FCF">
        <w:rPr>
          <w:rFonts w:ascii="Arial" w:hAnsi="Arial" w:cs="Arial"/>
          <w:color w:val="000000" w:themeColor="text1"/>
        </w:rPr>
        <w:t xml:space="preserve">в </w:t>
      </w:r>
      <w:hyperlink w:anchor="sub_101" w:history="1">
        <w:r w:rsidRPr="00E47FCF">
          <w:rPr>
            <w:rStyle w:val="a6"/>
            <w:rFonts w:ascii="Arial" w:hAnsi="Arial" w:cs="Arial"/>
            <w:b w:val="0"/>
            <w:color w:val="000000" w:themeColor="text1"/>
          </w:rPr>
          <w:t>таблице 1</w:t>
        </w:r>
      </w:hyperlink>
      <w:r w:rsidR="00B347DA" w:rsidRPr="00E47FCF">
        <w:rPr>
          <w:rFonts w:ascii="Arial" w:hAnsi="Arial" w:cs="Arial"/>
          <w:b/>
          <w:color w:val="000000" w:themeColor="text1"/>
        </w:rPr>
        <w:t>.</w:t>
      </w:r>
    </w:p>
    <w:p w:rsidR="009317A2" w:rsidRPr="00E47FCF" w:rsidRDefault="009317A2" w:rsidP="00E47FCF">
      <w:pPr>
        <w:pStyle w:val="aa"/>
        <w:ind w:firstLine="709"/>
        <w:jc w:val="both"/>
        <w:rPr>
          <w:rFonts w:ascii="Arial" w:hAnsi="Arial" w:cs="Arial"/>
          <w:color w:val="FF0000"/>
        </w:rPr>
      </w:pPr>
    </w:p>
    <w:p w:rsidR="00F17D98" w:rsidRPr="00E47FCF" w:rsidRDefault="00E47FCF" w:rsidP="00E47FCF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66139" w:rsidRPr="00E47FCF">
        <w:rPr>
          <w:rFonts w:ascii="Arial" w:hAnsi="Arial" w:cs="Arial"/>
        </w:rPr>
        <w:t>Ресурсное обеспечение программы</w:t>
      </w:r>
    </w:p>
    <w:p w:rsidR="00F05FF6" w:rsidRPr="00E47FCF" w:rsidRDefault="00C5287D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  <w:color w:val="auto"/>
        </w:rPr>
        <w:t>Финансирование мероприятий программы осуществляется за счет средств</w:t>
      </w:r>
      <w:r w:rsidR="00F05FF6" w:rsidRPr="00E47FCF">
        <w:rPr>
          <w:rFonts w:ascii="Arial" w:hAnsi="Arial" w:cs="Arial"/>
          <w:color w:val="auto"/>
        </w:rPr>
        <w:t>:</w:t>
      </w:r>
      <w:r w:rsidR="00B347DA" w:rsidRPr="00E47FCF">
        <w:rPr>
          <w:rFonts w:ascii="Arial" w:hAnsi="Arial" w:cs="Arial"/>
          <w:color w:val="auto"/>
        </w:rPr>
        <w:t xml:space="preserve"> федерального бюджета;</w:t>
      </w:r>
      <w:r w:rsidRPr="00E47FCF">
        <w:rPr>
          <w:rFonts w:ascii="Arial" w:hAnsi="Arial" w:cs="Arial"/>
          <w:color w:val="auto"/>
        </w:rPr>
        <w:t xml:space="preserve"> </w:t>
      </w:r>
      <w:r w:rsidR="00F05FF6" w:rsidRPr="00E47FCF">
        <w:rPr>
          <w:rFonts w:ascii="Arial" w:hAnsi="Arial" w:cs="Arial"/>
        </w:rPr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F05FF6" w:rsidRPr="00E47FCF" w:rsidRDefault="00F05FF6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местного бюджета - в соответствии с решениями представительных органов местного самоуправления.</w:t>
      </w:r>
    </w:p>
    <w:p w:rsidR="00F05FF6" w:rsidRPr="00E47FCF" w:rsidRDefault="00F05FF6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 xml:space="preserve">Общий объем финансирования Программы составляет </w:t>
      </w:r>
      <w:r w:rsidR="00E301FB" w:rsidRPr="00E47FCF">
        <w:rPr>
          <w:rFonts w:ascii="Arial" w:hAnsi="Arial" w:cs="Arial"/>
          <w:color w:val="auto"/>
        </w:rPr>
        <w:t>407 578,822</w:t>
      </w:r>
      <w:r w:rsidR="00E301FB" w:rsidRPr="00E47FCF">
        <w:rPr>
          <w:rFonts w:ascii="Arial" w:hAnsi="Arial" w:cs="Arial"/>
        </w:rPr>
        <w:t xml:space="preserve"> </w:t>
      </w:r>
      <w:r w:rsidRPr="00E47FCF">
        <w:rPr>
          <w:rFonts w:ascii="Arial" w:hAnsi="Arial" w:cs="Arial"/>
        </w:rPr>
        <w:t>тыс. рублей, из них:</w:t>
      </w:r>
    </w:p>
    <w:p w:rsidR="00F05FF6" w:rsidRPr="00E47FCF" w:rsidRDefault="00F05FF6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 xml:space="preserve">из </w:t>
      </w:r>
      <w:r w:rsidRPr="00E47FCF">
        <w:rPr>
          <w:rFonts w:ascii="Arial" w:hAnsi="Arial" w:cs="Arial"/>
          <w:color w:val="auto"/>
        </w:rPr>
        <w:t xml:space="preserve">федерального бюджета - </w:t>
      </w:r>
      <w:r w:rsidR="00E301FB" w:rsidRPr="00E47FCF">
        <w:rPr>
          <w:rFonts w:ascii="Arial" w:hAnsi="Arial" w:cs="Arial"/>
          <w:color w:val="auto"/>
        </w:rPr>
        <w:t>233000</w:t>
      </w:r>
      <w:r w:rsidRPr="00E47FCF">
        <w:rPr>
          <w:rFonts w:ascii="Arial" w:hAnsi="Arial" w:cs="Arial"/>
          <w:color w:val="auto"/>
        </w:rPr>
        <w:t> тыс.</w:t>
      </w:r>
      <w:r w:rsidRPr="00E47FCF">
        <w:rPr>
          <w:rFonts w:ascii="Arial" w:hAnsi="Arial" w:cs="Arial"/>
        </w:rPr>
        <w:t> рублей, в том числе по годам:</w:t>
      </w:r>
    </w:p>
    <w:p w:rsidR="00F05FF6" w:rsidRPr="00E47FCF" w:rsidRDefault="00F05FF6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 xml:space="preserve">2020 год </w:t>
      </w:r>
      <w:r w:rsidR="00E301FB" w:rsidRPr="00E47FCF">
        <w:rPr>
          <w:rFonts w:ascii="Arial" w:hAnsi="Arial" w:cs="Arial"/>
          <w:color w:val="auto"/>
        </w:rPr>
        <w:t>–</w:t>
      </w:r>
      <w:r w:rsidRPr="00E47FCF">
        <w:rPr>
          <w:rFonts w:ascii="Arial" w:hAnsi="Arial" w:cs="Arial"/>
          <w:color w:val="auto"/>
        </w:rPr>
        <w:t> </w:t>
      </w:r>
      <w:r w:rsidR="00E301FB" w:rsidRPr="00E47FCF">
        <w:rPr>
          <w:rFonts w:ascii="Arial" w:hAnsi="Arial" w:cs="Arial"/>
          <w:color w:val="auto"/>
        </w:rPr>
        <w:t xml:space="preserve">0 </w:t>
      </w:r>
      <w:r w:rsidRPr="00E47FCF">
        <w:rPr>
          <w:rFonts w:ascii="Arial" w:hAnsi="Arial" w:cs="Arial"/>
          <w:color w:val="auto"/>
        </w:rPr>
        <w:t>тыс. рублей;</w:t>
      </w:r>
    </w:p>
    <w:p w:rsidR="00F05FF6" w:rsidRPr="00E47FCF" w:rsidRDefault="00F05FF6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 xml:space="preserve">2021год </w:t>
      </w:r>
      <w:r w:rsidR="00E06F94" w:rsidRPr="00E47FCF">
        <w:rPr>
          <w:rFonts w:ascii="Arial" w:hAnsi="Arial" w:cs="Arial"/>
          <w:color w:val="auto"/>
        </w:rPr>
        <w:t>–</w:t>
      </w:r>
      <w:r w:rsidRPr="00E47FCF">
        <w:rPr>
          <w:rFonts w:ascii="Arial" w:hAnsi="Arial" w:cs="Arial"/>
          <w:color w:val="auto"/>
        </w:rPr>
        <w:t> </w:t>
      </w:r>
      <w:r w:rsidR="00E301FB" w:rsidRPr="00E47FCF">
        <w:rPr>
          <w:rFonts w:ascii="Arial" w:hAnsi="Arial" w:cs="Arial"/>
          <w:color w:val="auto"/>
        </w:rPr>
        <w:t>14000</w:t>
      </w:r>
      <w:r w:rsidR="00E06F94" w:rsidRPr="00E47FCF">
        <w:rPr>
          <w:rFonts w:ascii="Arial" w:hAnsi="Arial" w:cs="Arial"/>
          <w:color w:val="auto"/>
        </w:rPr>
        <w:t xml:space="preserve"> </w:t>
      </w:r>
      <w:r w:rsidRPr="00E47FCF">
        <w:rPr>
          <w:rFonts w:ascii="Arial" w:hAnsi="Arial" w:cs="Arial"/>
          <w:color w:val="auto"/>
        </w:rPr>
        <w:t>тыс. рублей;</w:t>
      </w:r>
    </w:p>
    <w:p w:rsidR="00F05FF6" w:rsidRPr="00E47FCF" w:rsidRDefault="00F05FF6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 xml:space="preserve">2022 год </w:t>
      </w:r>
      <w:r w:rsidR="00E06F94" w:rsidRPr="00E47FCF">
        <w:rPr>
          <w:rFonts w:ascii="Arial" w:hAnsi="Arial" w:cs="Arial"/>
          <w:color w:val="auto"/>
        </w:rPr>
        <w:t>–</w:t>
      </w:r>
      <w:r w:rsidRPr="00E47FCF">
        <w:rPr>
          <w:rFonts w:ascii="Arial" w:hAnsi="Arial" w:cs="Arial"/>
          <w:color w:val="auto"/>
        </w:rPr>
        <w:t> </w:t>
      </w:r>
      <w:r w:rsidR="00E301FB" w:rsidRPr="00E47FCF">
        <w:rPr>
          <w:rFonts w:ascii="Arial" w:hAnsi="Arial" w:cs="Arial"/>
          <w:color w:val="auto"/>
        </w:rPr>
        <w:t>89000</w:t>
      </w:r>
      <w:r w:rsidR="00E06F94" w:rsidRPr="00E47FCF">
        <w:rPr>
          <w:rFonts w:ascii="Arial" w:hAnsi="Arial" w:cs="Arial"/>
          <w:color w:val="auto"/>
        </w:rPr>
        <w:t xml:space="preserve"> </w:t>
      </w:r>
      <w:r w:rsidRPr="00E47FCF">
        <w:rPr>
          <w:rFonts w:ascii="Arial" w:hAnsi="Arial" w:cs="Arial"/>
          <w:color w:val="auto"/>
        </w:rPr>
        <w:t>тыс. рублей;</w:t>
      </w:r>
    </w:p>
    <w:p w:rsidR="00F05FF6" w:rsidRPr="00E47FCF" w:rsidRDefault="00F05FF6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 xml:space="preserve">2023 год </w:t>
      </w:r>
      <w:r w:rsidR="00E06F94" w:rsidRPr="00E47FCF">
        <w:rPr>
          <w:rFonts w:ascii="Arial" w:hAnsi="Arial" w:cs="Arial"/>
          <w:color w:val="auto"/>
        </w:rPr>
        <w:t>–</w:t>
      </w:r>
      <w:r w:rsidRPr="00E47FCF">
        <w:rPr>
          <w:rFonts w:ascii="Arial" w:hAnsi="Arial" w:cs="Arial"/>
          <w:color w:val="auto"/>
        </w:rPr>
        <w:t> </w:t>
      </w:r>
      <w:r w:rsidR="00E301FB" w:rsidRPr="00E47FCF">
        <w:rPr>
          <w:rFonts w:ascii="Arial" w:hAnsi="Arial" w:cs="Arial"/>
          <w:color w:val="auto"/>
        </w:rPr>
        <w:t>49000</w:t>
      </w:r>
      <w:r w:rsidR="00E06F94" w:rsidRPr="00E47FCF">
        <w:rPr>
          <w:rFonts w:ascii="Arial" w:hAnsi="Arial" w:cs="Arial"/>
          <w:color w:val="auto"/>
        </w:rPr>
        <w:t xml:space="preserve"> </w:t>
      </w:r>
      <w:r w:rsidRPr="00E47FCF">
        <w:rPr>
          <w:rFonts w:ascii="Arial" w:hAnsi="Arial" w:cs="Arial"/>
          <w:color w:val="auto"/>
        </w:rPr>
        <w:t>тыс. рублей;</w:t>
      </w:r>
    </w:p>
    <w:p w:rsidR="00F05FF6" w:rsidRPr="00E47FCF" w:rsidRDefault="00F05FF6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 xml:space="preserve">2024 год </w:t>
      </w:r>
      <w:r w:rsidR="00E06F94" w:rsidRPr="00E47FCF">
        <w:rPr>
          <w:rFonts w:ascii="Arial" w:hAnsi="Arial" w:cs="Arial"/>
          <w:color w:val="auto"/>
        </w:rPr>
        <w:t>–</w:t>
      </w:r>
      <w:r w:rsidRPr="00E47FCF">
        <w:rPr>
          <w:rFonts w:ascii="Arial" w:hAnsi="Arial" w:cs="Arial"/>
          <w:color w:val="auto"/>
        </w:rPr>
        <w:t> </w:t>
      </w:r>
      <w:r w:rsidR="00E301FB" w:rsidRPr="00E47FCF">
        <w:rPr>
          <w:rFonts w:ascii="Arial" w:hAnsi="Arial" w:cs="Arial"/>
          <w:color w:val="auto"/>
        </w:rPr>
        <w:t>49000</w:t>
      </w:r>
      <w:r w:rsidR="00E06F94" w:rsidRPr="00E47FCF">
        <w:rPr>
          <w:rFonts w:ascii="Arial" w:hAnsi="Arial" w:cs="Arial"/>
          <w:color w:val="auto"/>
        </w:rPr>
        <w:t xml:space="preserve"> </w:t>
      </w:r>
      <w:r w:rsidRPr="00E47FCF">
        <w:rPr>
          <w:rFonts w:ascii="Arial" w:hAnsi="Arial" w:cs="Arial"/>
          <w:color w:val="auto"/>
        </w:rPr>
        <w:t>тыс. рублей;</w:t>
      </w:r>
    </w:p>
    <w:p w:rsidR="00F05FF6" w:rsidRPr="00E47FCF" w:rsidRDefault="00F05FF6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2025 год -</w:t>
      </w:r>
      <w:r w:rsidR="00E301FB" w:rsidRPr="00E47FCF">
        <w:rPr>
          <w:rFonts w:ascii="Arial" w:hAnsi="Arial" w:cs="Arial"/>
          <w:color w:val="auto"/>
        </w:rPr>
        <w:t xml:space="preserve"> 32000</w:t>
      </w:r>
      <w:r w:rsidRPr="00E47FCF">
        <w:rPr>
          <w:rFonts w:ascii="Arial" w:hAnsi="Arial" w:cs="Arial"/>
          <w:color w:val="auto"/>
        </w:rPr>
        <w:t> тыс. рублей;</w:t>
      </w:r>
    </w:p>
    <w:p w:rsidR="00C5287D" w:rsidRPr="00E47FCF" w:rsidRDefault="00C5287D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ме</w:t>
      </w:r>
      <w:r w:rsidRPr="00E47FCF">
        <w:rPr>
          <w:rFonts w:ascii="Arial" w:hAnsi="Arial" w:cs="Arial"/>
          <w:color w:val="auto"/>
        </w:rPr>
        <w:softHyphen/>
        <w:t xml:space="preserve">стного бюджета на очередной финансовый год, при выделении краевой </w:t>
      </w:r>
      <w:r w:rsidR="00893AB9" w:rsidRPr="00E47FCF">
        <w:rPr>
          <w:rFonts w:ascii="Arial" w:hAnsi="Arial" w:cs="Arial"/>
          <w:color w:val="auto"/>
        </w:rPr>
        <w:t xml:space="preserve">и федеральной </w:t>
      </w:r>
      <w:r w:rsidRPr="00E47FCF">
        <w:rPr>
          <w:rFonts w:ascii="Arial" w:hAnsi="Arial" w:cs="Arial"/>
          <w:color w:val="auto"/>
        </w:rPr>
        <w:t>субсидии и плановый период исходя из ре</w:t>
      </w:r>
      <w:r w:rsidRPr="00E47FCF">
        <w:rPr>
          <w:rFonts w:ascii="Arial" w:hAnsi="Arial" w:cs="Arial"/>
          <w:color w:val="auto"/>
        </w:rPr>
        <w:softHyphen/>
        <w:t>альных возможностей.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При реализации настоящей Программы необходимо учитывать возможные макроэкономические, социальные, операционные и прочие риски.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нормативно-правовые, организационные и управленческие риски - не принятие или несвоевременное принятие необходимых нормативных актов, влияющих на реализацию мероприятий Программы, недостаточная проработка вопросов, решаемых в рамках Программы, недостаточная подготовка управленческих кадров, неадекватность системы мониторинга реализации Программы, отставание от сроков реализации программных мероприятий. Устранение (минимизация) рисков связано с качеством реализации Программы, обеспечением мониторинга ее осуществления и оперативного внесения необходимых изменений;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 xml:space="preserve">макроэкономические риски связаны с возможностью, ухудшения внутренней и </w:t>
      </w:r>
      <w:r w:rsidRPr="00E47FCF">
        <w:rPr>
          <w:rFonts w:ascii="Arial" w:hAnsi="Arial" w:cs="Arial"/>
        </w:rPr>
        <w:lastRenderedPageBreak/>
        <w:t>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транспорта, снизить их доступность и сократить объем инвестиций в инфраструктуру отрасли;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финансовые риски связаны с возникновением бюджетного дефицита и недостаточным уровнем финансирования из сре</w:t>
      </w:r>
      <w:proofErr w:type="gramStart"/>
      <w:r w:rsidRPr="00E47FCF">
        <w:rPr>
          <w:rFonts w:ascii="Arial" w:hAnsi="Arial" w:cs="Arial"/>
        </w:rPr>
        <w:t>дств кр</w:t>
      </w:r>
      <w:proofErr w:type="gramEnd"/>
      <w:r w:rsidRPr="00E47FCF">
        <w:rPr>
          <w:rFonts w:ascii="Arial" w:hAnsi="Arial" w:cs="Arial"/>
        </w:rPr>
        <w:t xml:space="preserve">аевого бюджета, </w:t>
      </w:r>
      <w:proofErr w:type="spellStart"/>
      <w:r w:rsidRPr="00E47FCF">
        <w:rPr>
          <w:rFonts w:ascii="Arial" w:hAnsi="Arial" w:cs="Arial"/>
        </w:rPr>
        <w:t>секвестированием</w:t>
      </w:r>
      <w:proofErr w:type="spellEnd"/>
      <w:r w:rsidRPr="00E47FCF">
        <w:rPr>
          <w:rFonts w:ascii="Arial" w:hAnsi="Arial" w:cs="Arial"/>
        </w:rPr>
        <w:t xml:space="preserve"> бюджетных расходов на установленные сферы деятельности. Вероятность возникновения финансовых рисков в значительной степени связана с макроэкономическими рисками. Однако, учитывая практику </w:t>
      </w:r>
      <w:proofErr w:type="gramStart"/>
      <w:r w:rsidRPr="00E47FCF">
        <w:rPr>
          <w:rFonts w:ascii="Arial" w:hAnsi="Arial" w:cs="Arial"/>
        </w:rPr>
        <w:t>программного</w:t>
      </w:r>
      <w:proofErr w:type="gramEnd"/>
      <w:r w:rsidRPr="00E47FCF">
        <w:rPr>
          <w:rFonts w:ascii="Arial" w:hAnsi="Arial" w:cs="Arial"/>
        </w:rPr>
        <w:t xml:space="preserve"> </w:t>
      </w:r>
      <w:proofErr w:type="spellStart"/>
      <w:r w:rsidRPr="00E47FCF">
        <w:rPr>
          <w:rFonts w:ascii="Arial" w:hAnsi="Arial" w:cs="Arial"/>
        </w:rPr>
        <w:t>бюджетирования</w:t>
      </w:r>
      <w:proofErr w:type="spellEnd"/>
      <w:r w:rsidRPr="00E47FCF">
        <w:rPr>
          <w:rFonts w:ascii="Arial" w:hAnsi="Arial" w:cs="Arial"/>
        </w:rPr>
        <w:t>, охватывающего среднесрочную перспективу, данные риски можно оценить как умеренные.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Минимизация финансовых рисков возможна на основе: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регулярного мониторинга и оценки эффективности реализации мероприятий Программы;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разработки дополнительных мер государственной поддержки сферы транспорта;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своевременной корректировки перечня мероприятий и показателей Программы.</w:t>
      </w:r>
    </w:p>
    <w:p w:rsidR="00E940EA" w:rsidRPr="00E47FCF" w:rsidRDefault="00E940EA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</w:p>
    <w:p w:rsidR="00F17D98" w:rsidRPr="00E47FCF" w:rsidRDefault="00E47FCF" w:rsidP="00E47FCF">
      <w:pPr>
        <w:pStyle w:val="aa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F66139" w:rsidRPr="00E47FCF">
        <w:rPr>
          <w:rFonts w:ascii="Arial" w:hAnsi="Arial" w:cs="Arial"/>
        </w:rPr>
        <w:t>Механизм реализации программы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 xml:space="preserve">Управление реализацией программы осуществляет </w:t>
      </w:r>
      <w:r w:rsidR="00922C5A" w:rsidRPr="00E47FCF">
        <w:rPr>
          <w:rFonts w:ascii="Arial" w:hAnsi="Arial" w:cs="Arial"/>
          <w:color w:val="auto"/>
        </w:rPr>
        <w:t>муниципальный</w:t>
      </w:r>
      <w:r w:rsidRPr="00E47FCF">
        <w:rPr>
          <w:rFonts w:ascii="Arial" w:hAnsi="Arial" w:cs="Arial"/>
          <w:color w:val="auto"/>
        </w:rPr>
        <w:t xml:space="preserve"> заказчик в лице назначенных лиц</w:t>
      </w:r>
      <w:r w:rsidR="00922C5A" w:rsidRPr="00E47FCF">
        <w:rPr>
          <w:rFonts w:ascii="Arial" w:hAnsi="Arial" w:cs="Arial"/>
          <w:color w:val="auto"/>
        </w:rPr>
        <w:t>,</w:t>
      </w:r>
      <w:r w:rsidRPr="00E47FCF">
        <w:rPr>
          <w:rFonts w:ascii="Arial" w:hAnsi="Arial" w:cs="Arial"/>
          <w:color w:val="auto"/>
        </w:rPr>
        <w:t xml:space="preserve"> ответственных за взаимодействие по выполнению про</w:t>
      </w:r>
      <w:r w:rsidRPr="00E47FCF">
        <w:rPr>
          <w:rFonts w:ascii="Arial" w:hAnsi="Arial" w:cs="Arial"/>
          <w:color w:val="auto"/>
        </w:rPr>
        <w:softHyphen/>
        <w:t>граммы и формирование информационной политики и комиссия по обеспечению безопасности дорожного движения.</w:t>
      </w:r>
    </w:p>
    <w:p w:rsidR="00F17D98" w:rsidRPr="00E47FCF" w:rsidRDefault="00922C5A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Муниципальный</w:t>
      </w:r>
      <w:r w:rsidR="00F66139" w:rsidRPr="00E47FCF">
        <w:rPr>
          <w:rFonts w:ascii="Arial" w:hAnsi="Arial" w:cs="Arial"/>
          <w:color w:val="auto"/>
        </w:rPr>
        <w:t xml:space="preserve"> заказчик - организует реализацию программы, в том чис</w:t>
      </w:r>
      <w:r w:rsidR="00F66139" w:rsidRPr="00E47FCF">
        <w:rPr>
          <w:rFonts w:ascii="Arial" w:hAnsi="Arial" w:cs="Arial"/>
          <w:color w:val="auto"/>
        </w:rPr>
        <w:softHyphen/>
        <w:t>ле: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осуществляет управление реализацией программы, общую координацию дея</w:t>
      </w:r>
      <w:r w:rsidRPr="00E47FCF">
        <w:rPr>
          <w:rFonts w:ascii="Arial" w:hAnsi="Arial" w:cs="Arial"/>
          <w:color w:val="auto"/>
        </w:rPr>
        <w:softHyphen/>
        <w:t xml:space="preserve">тельности исполнителей, </w:t>
      </w:r>
      <w:proofErr w:type="gramStart"/>
      <w:r w:rsidRPr="00E47FCF">
        <w:rPr>
          <w:rFonts w:ascii="Arial" w:hAnsi="Arial" w:cs="Arial"/>
          <w:color w:val="auto"/>
        </w:rPr>
        <w:t>контроль за</w:t>
      </w:r>
      <w:proofErr w:type="gramEnd"/>
      <w:r w:rsidRPr="00E47FCF">
        <w:rPr>
          <w:rFonts w:ascii="Arial" w:hAnsi="Arial" w:cs="Arial"/>
          <w:color w:val="auto"/>
        </w:rPr>
        <w:t xml:space="preserve"> ходом реализации программы.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Исполнители программы осуществляют: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своевременную и качественную реализацию программы;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 xml:space="preserve">разработку, согласование с </w:t>
      </w:r>
      <w:r w:rsidR="00922C5A" w:rsidRPr="00E47FCF">
        <w:rPr>
          <w:rFonts w:ascii="Arial" w:hAnsi="Arial" w:cs="Arial"/>
          <w:color w:val="auto"/>
        </w:rPr>
        <w:t>муниципальным</w:t>
      </w:r>
      <w:r w:rsidRPr="00E47FCF">
        <w:rPr>
          <w:rFonts w:ascii="Arial" w:hAnsi="Arial" w:cs="Arial"/>
          <w:color w:val="auto"/>
        </w:rPr>
        <w:t xml:space="preserve"> заказчиком - координатором программы и утверждение проектов организационно-финансовых планов реали</w:t>
      </w:r>
      <w:r w:rsidRPr="00E47FCF">
        <w:rPr>
          <w:rFonts w:ascii="Arial" w:hAnsi="Arial" w:cs="Arial"/>
          <w:color w:val="auto"/>
        </w:rPr>
        <w:softHyphen/>
        <w:t>зации программных мероприятий, ответственными за исполнение которых они являются;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отбор на конкурсной основе исполнителей работ и услуг, а также поставщи</w:t>
      </w:r>
      <w:r w:rsidRPr="00E47FCF">
        <w:rPr>
          <w:rFonts w:ascii="Arial" w:hAnsi="Arial" w:cs="Arial"/>
          <w:color w:val="auto"/>
        </w:rPr>
        <w:softHyphen/>
        <w:t>ков продукции по каждому программному мероприятию;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заключение необходимых договоров в рамках действующего законодательст</w:t>
      </w:r>
      <w:r w:rsidRPr="00E47FCF">
        <w:rPr>
          <w:rFonts w:ascii="Arial" w:hAnsi="Arial" w:cs="Arial"/>
          <w:color w:val="auto"/>
        </w:rPr>
        <w:softHyphen/>
        <w:t>ва Российской Федерации и Алтайского края, необходимых для реализации про</w:t>
      </w:r>
      <w:r w:rsidRPr="00E47FCF">
        <w:rPr>
          <w:rFonts w:ascii="Arial" w:hAnsi="Arial" w:cs="Arial"/>
          <w:color w:val="auto"/>
        </w:rPr>
        <w:softHyphen/>
        <w:t>граммы;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организацию и приемку продукции, работ, услуг у поставщиков товаров (ра</w:t>
      </w:r>
      <w:r w:rsidRPr="00E47FCF">
        <w:rPr>
          <w:rFonts w:ascii="Arial" w:hAnsi="Arial" w:cs="Arial"/>
          <w:color w:val="auto"/>
        </w:rPr>
        <w:softHyphen/>
        <w:t>бот, услуг) для государственных нужд;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ежегодное представление в комитет по финансам, налоговой и кредитной политике администрации района бюджетную заявку на финансирование про</w:t>
      </w:r>
      <w:r w:rsidRPr="00E47FCF">
        <w:rPr>
          <w:rFonts w:ascii="Arial" w:hAnsi="Arial" w:cs="Arial"/>
          <w:color w:val="auto"/>
        </w:rPr>
        <w:softHyphen/>
        <w:t>граммы на очередной финансовый год и плановый период за счет средств местно</w:t>
      </w:r>
      <w:r w:rsidRPr="00E47FCF">
        <w:rPr>
          <w:rFonts w:ascii="Arial" w:hAnsi="Arial" w:cs="Arial"/>
          <w:color w:val="auto"/>
        </w:rPr>
        <w:softHyphen/>
        <w:t>го бюджета с обоснованием объемов финансирования программы;</w:t>
      </w:r>
    </w:p>
    <w:p w:rsidR="00F17D98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r w:rsidRPr="00E47FCF">
        <w:rPr>
          <w:rFonts w:ascii="Arial" w:hAnsi="Arial" w:cs="Arial"/>
          <w:color w:val="auto"/>
        </w:rPr>
        <w:t>предоставление заказчику - координатору в установленные сроки отчетности и все запрашиваемые им необходимые документы для работы.</w:t>
      </w:r>
    </w:p>
    <w:p w:rsidR="00F80507" w:rsidRPr="00E47FCF" w:rsidRDefault="00F66139" w:rsidP="00E47FCF">
      <w:pPr>
        <w:pStyle w:val="aa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E47FCF">
        <w:rPr>
          <w:rFonts w:ascii="Arial" w:hAnsi="Arial" w:cs="Arial"/>
          <w:color w:val="auto"/>
        </w:rPr>
        <w:t>Основные сведения о ходе и результатах реализации программы, выполнении целевых показателей и индикаторов, объемах затраченных на выполнение про</w:t>
      </w:r>
      <w:r w:rsidRPr="00E47FCF">
        <w:rPr>
          <w:rFonts w:ascii="Arial" w:hAnsi="Arial" w:cs="Arial"/>
          <w:color w:val="auto"/>
        </w:rPr>
        <w:softHyphen/>
        <w:t>граммы финансовых ресурсов, результатах мониторинга реализации программы и муниципальных программ размещаются в открытых источникам, сети Интернет на сайтах участников программы.</w:t>
      </w:r>
      <w:proofErr w:type="gramEnd"/>
    </w:p>
    <w:p w:rsidR="00F80507" w:rsidRPr="00E47FCF" w:rsidRDefault="00F80507" w:rsidP="00E47FCF">
      <w:pPr>
        <w:pStyle w:val="aa"/>
        <w:jc w:val="both"/>
        <w:rPr>
          <w:rFonts w:ascii="Arial" w:hAnsi="Arial" w:cs="Arial"/>
        </w:rPr>
        <w:sectPr w:rsidR="00F80507" w:rsidRPr="00E47FCF" w:rsidSect="00E47FCF">
          <w:type w:val="continuous"/>
          <w:pgSz w:w="11900" w:h="16840"/>
          <w:pgMar w:top="1134" w:right="567" w:bottom="1134" w:left="1276" w:header="0" w:footer="6" w:gutter="0"/>
          <w:cols w:space="720"/>
          <w:noEndnote/>
          <w:docGrid w:linePitch="360"/>
        </w:sectPr>
      </w:pPr>
    </w:p>
    <w:p w:rsidR="00F7740A" w:rsidRPr="00E47FCF" w:rsidRDefault="00F7740A" w:rsidP="00E47FCF">
      <w:pPr>
        <w:pStyle w:val="aa"/>
        <w:jc w:val="both"/>
        <w:rPr>
          <w:rStyle w:val="a8"/>
          <w:rFonts w:ascii="Arial" w:hAnsi="Arial" w:cs="Arial"/>
          <w:b w:val="0"/>
          <w:bCs/>
        </w:rPr>
      </w:pPr>
      <w:r w:rsidRPr="00E47FCF">
        <w:rPr>
          <w:rStyle w:val="a8"/>
          <w:rFonts w:ascii="Arial" w:hAnsi="Arial" w:cs="Arial"/>
          <w:b w:val="0"/>
          <w:bCs/>
        </w:rPr>
        <w:lastRenderedPageBreak/>
        <w:t>Приложение к Постановлению</w:t>
      </w:r>
    </w:p>
    <w:p w:rsidR="00F7740A" w:rsidRPr="00E47FCF" w:rsidRDefault="00F7740A" w:rsidP="00E47FCF">
      <w:pPr>
        <w:pStyle w:val="aa"/>
        <w:jc w:val="both"/>
        <w:rPr>
          <w:rStyle w:val="a8"/>
          <w:rFonts w:ascii="Arial" w:hAnsi="Arial" w:cs="Arial"/>
          <w:bCs/>
        </w:rPr>
      </w:pPr>
      <w:r w:rsidRPr="00E47FCF">
        <w:rPr>
          <w:rStyle w:val="213pt"/>
          <w:rFonts w:ascii="Arial" w:eastAsia="Arial Unicode MS" w:hAnsi="Arial" w:cs="Arial"/>
          <w:sz w:val="24"/>
          <w:szCs w:val="24"/>
        </w:rPr>
        <w:t>№ 576 от 29.07.2020</w:t>
      </w:r>
    </w:p>
    <w:p w:rsidR="00F80507" w:rsidRPr="00E47FCF" w:rsidRDefault="00F80507" w:rsidP="00E47FCF">
      <w:pPr>
        <w:pStyle w:val="aa"/>
        <w:jc w:val="both"/>
        <w:rPr>
          <w:rFonts w:ascii="Arial" w:hAnsi="Arial" w:cs="Arial"/>
          <w:b/>
        </w:rPr>
      </w:pPr>
      <w:r w:rsidRPr="00E47FCF">
        <w:rPr>
          <w:rStyle w:val="a8"/>
          <w:rFonts w:ascii="Arial" w:hAnsi="Arial" w:cs="Arial"/>
          <w:b w:val="0"/>
          <w:bCs/>
        </w:rPr>
        <w:t xml:space="preserve">Таблица </w:t>
      </w:r>
      <w:r w:rsidR="008C0092" w:rsidRPr="00E47FCF">
        <w:rPr>
          <w:rStyle w:val="a8"/>
          <w:rFonts w:ascii="Arial" w:hAnsi="Arial" w:cs="Arial"/>
          <w:b w:val="0"/>
          <w:bCs/>
        </w:rPr>
        <w:t>1</w:t>
      </w:r>
    </w:p>
    <w:p w:rsidR="007B6C0D" w:rsidRPr="00E47FCF" w:rsidRDefault="007B6C0D" w:rsidP="00E47FCF">
      <w:pPr>
        <w:pStyle w:val="aa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>Сведения об индикаторах и показателях,</w:t>
      </w:r>
    </w:p>
    <w:p w:rsidR="00797F43" w:rsidRPr="00E47FCF" w:rsidRDefault="007B6C0D" w:rsidP="00E47FCF">
      <w:pPr>
        <w:pStyle w:val="aa"/>
        <w:jc w:val="both"/>
        <w:rPr>
          <w:rFonts w:ascii="Arial" w:hAnsi="Arial" w:cs="Arial"/>
        </w:rPr>
      </w:pPr>
      <w:r w:rsidRPr="00E47FCF">
        <w:rPr>
          <w:rFonts w:ascii="Arial" w:hAnsi="Arial" w:cs="Arial"/>
        </w:rPr>
        <w:t xml:space="preserve">Перечень </w:t>
      </w:r>
      <w:r w:rsidR="00F80507" w:rsidRPr="00E47FCF">
        <w:rPr>
          <w:rFonts w:ascii="Arial" w:hAnsi="Arial" w:cs="Arial"/>
        </w:rPr>
        <w:t>мероприятий Программы</w:t>
      </w:r>
    </w:p>
    <w:p w:rsidR="00F80507" w:rsidRPr="00E47FCF" w:rsidRDefault="00F80507" w:rsidP="00E47FCF">
      <w:pPr>
        <w:pStyle w:val="aa"/>
        <w:jc w:val="both"/>
        <w:rPr>
          <w:rFonts w:ascii="Arial" w:hAnsi="Arial" w:cs="Arial"/>
        </w:rPr>
      </w:pPr>
    </w:p>
    <w:tbl>
      <w:tblPr>
        <w:tblW w:w="151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566"/>
        <w:gridCol w:w="932"/>
        <w:gridCol w:w="850"/>
        <w:gridCol w:w="851"/>
        <w:gridCol w:w="851"/>
        <w:gridCol w:w="850"/>
        <w:gridCol w:w="850"/>
        <w:gridCol w:w="1276"/>
        <w:gridCol w:w="834"/>
        <w:gridCol w:w="867"/>
        <w:gridCol w:w="850"/>
        <w:gridCol w:w="851"/>
        <w:gridCol w:w="850"/>
        <w:gridCol w:w="850"/>
        <w:gridCol w:w="851"/>
        <w:gridCol w:w="487"/>
        <w:gridCol w:w="94"/>
      </w:tblGrid>
      <w:tr w:rsidR="00FD6F37" w:rsidRPr="00E47FCF" w:rsidTr="00E47FCF">
        <w:trPr>
          <w:gridAfter w:val="1"/>
          <w:wAfter w:w="94" w:type="dxa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E47FCF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47FCF">
              <w:rPr>
                <w:rFonts w:ascii="Arial" w:hAnsi="Arial" w:cs="Arial"/>
              </w:rPr>
              <w:t>/</w:t>
            </w:r>
            <w:proofErr w:type="spellStart"/>
            <w:r w:rsidRPr="00E47FC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Цель, задача, мероприятие</w:t>
            </w:r>
          </w:p>
        </w:tc>
        <w:tc>
          <w:tcPr>
            <w:tcW w:w="5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Сумма расходов, тыс. 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Источники </w:t>
            </w:r>
            <w:proofErr w:type="spellStart"/>
            <w:proofErr w:type="gramStart"/>
            <w:r w:rsidRPr="00E47FCF">
              <w:rPr>
                <w:rFonts w:ascii="Arial" w:hAnsi="Arial" w:cs="Arial"/>
              </w:rPr>
              <w:t>финансиро</w:t>
            </w:r>
            <w:r w:rsidR="00797F43" w:rsidRPr="00E47FCF">
              <w:rPr>
                <w:rFonts w:ascii="Arial" w:hAnsi="Arial" w:cs="Arial"/>
              </w:rPr>
              <w:t>-</w:t>
            </w:r>
            <w:r w:rsidRPr="00E47FCF">
              <w:rPr>
                <w:rFonts w:ascii="Arial" w:hAnsi="Arial" w:cs="Arial"/>
              </w:rPr>
              <w:t>вания</w:t>
            </w:r>
            <w:proofErr w:type="spellEnd"/>
            <w:proofErr w:type="gramEnd"/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47FCF">
              <w:rPr>
                <w:rFonts w:ascii="Arial" w:hAnsi="Arial" w:cs="Arial"/>
              </w:rPr>
              <w:t>Инди-каторы</w:t>
            </w:r>
            <w:proofErr w:type="spellEnd"/>
            <w:proofErr w:type="gramEnd"/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47FCF">
              <w:rPr>
                <w:rFonts w:ascii="Arial" w:hAnsi="Arial" w:cs="Arial"/>
              </w:rPr>
              <w:t>Измере-ния</w:t>
            </w:r>
            <w:proofErr w:type="spellEnd"/>
            <w:proofErr w:type="gramEnd"/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Значение индикатора</w:t>
            </w:r>
          </w:p>
        </w:tc>
      </w:tr>
      <w:tr w:rsidR="00FD6F37" w:rsidRPr="00E47FCF" w:rsidTr="00E47FCF">
        <w:trPr>
          <w:tblHeader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2025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2022г.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2024г.</w:t>
            </w: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6F37" w:rsidRPr="00E47FCF" w:rsidRDefault="00FD6F3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2025 г.</w:t>
            </w:r>
          </w:p>
        </w:tc>
      </w:tr>
      <w:tr w:rsidR="00692957" w:rsidRPr="00E47FCF" w:rsidTr="00E47FCF">
        <w:trPr>
          <w:tblHeader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957" w:rsidRPr="00E47FCF" w:rsidRDefault="00692957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</w:t>
            </w: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Цель 1. Развитие современной и эффективной транспортной инфраструктуры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23662,822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59900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106740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55376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 том числе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499A" w:rsidRPr="00E47FCF" w:rsidRDefault="00FC499A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15874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rPr>
          <w:trHeight w:val="582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7788,822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47FCF">
              <w:rPr>
                <w:rFonts w:ascii="Arial" w:hAnsi="Arial" w:cs="Arial"/>
              </w:rPr>
              <w:t>Муниципа-льный</w:t>
            </w:r>
            <w:proofErr w:type="spellEnd"/>
            <w:proofErr w:type="gramEnd"/>
            <w:r w:rsidRPr="00E47FCF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A4F" w:rsidRPr="00E47FCF" w:rsidRDefault="003C5A4F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Задача 1. Формирование сети автомобильных дорог, отвечающей современным потребностям </w:t>
            </w:r>
            <w:r w:rsidRPr="00E47FCF">
              <w:rPr>
                <w:rFonts w:ascii="Arial" w:hAnsi="Arial" w:cs="Arial"/>
              </w:rPr>
              <w:lastRenderedPageBreak/>
              <w:t>развивающейся экономики, снижение аварийности и травматизма на автомобильных дорогах; приведение в нормативное состояние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23662,822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59900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106740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55376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Увеличение протяженности автодорог и искус</w:t>
            </w:r>
            <w:r w:rsidRPr="00E47FCF">
              <w:rPr>
                <w:rFonts w:ascii="Arial" w:hAnsi="Arial" w:cs="Arial"/>
              </w:rPr>
              <w:lastRenderedPageBreak/>
              <w:t>ственным сооружениям на них отвечающих норм</w:t>
            </w:r>
            <w:proofErr w:type="gramStart"/>
            <w:r w:rsidRPr="00E47FCF">
              <w:rPr>
                <w:rFonts w:ascii="Arial" w:hAnsi="Arial" w:cs="Arial"/>
              </w:rPr>
              <w:t>.</w:t>
            </w:r>
            <w:proofErr w:type="gramEnd"/>
            <w:r w:rsidRPr="00E47FCF">
              <w:rPr>
                <w:rFonts w:ascii="Arial" w:hAnsi="Arial" w:cs="Arial"/>
              </w:rPr>
              <w:t xml:space="preserve"> </w:t>
            </w:r>
            <w:proofErr w:type="gramStart"/>
            <w:r w:rsidRPr="00E47FCF">
              <w:rPr>
                <w:rFonts w:ascii="Arial" w:hAnsi="Arial" w:cs="Arial"/>
              </w:rPr>
              <w:t>т</w:t>
            </w:r>
            <w:proofErr w:type="gramEnd"/>
            <w:r w:rsidRPr="00E47FCF">
              <w:rPr>
                <w:rFonts w:ascii="Arial" w:hAnsi="Arial" w:cs="Arial"/>
              </w:rPr>
              <w:t>ребованиям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 том числе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15874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7788,822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E47FCF">
              <w:rPr>
                <w:rFonts w:ascii="Arial" w:hAnsi="Arial" w:cs="Arial"/>
              </w:rPr>
              <w:t>Муниципа-льный</w:t>
            </w:r>
            <w:proofErr w:type="spellEnd"/>
            <w:proofErr w:type="gramEnd"/>
            <w:r w:rsidRPr="00E47FCF">
              <w:rPr>
                <w:rFonts w:ascii="Arial" w:hAnsi="Arial" w:cs="Arial"/>
              </w:rPr>
              <w:t xml:space="preserve"> </w:t>
            </w:r>
            <w:r w:rsidRPr="00E47FCF">
              <w:rPr>
                <w:rFonts w:ascii="Arial" w:hAnsi="Arial" w:cs="Arial"/>
              </w:rPr>
              <w:lastRenderedPageBreak/>
              <w:t>бюджет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Мероприятие 1.1. Ремонт </w:t>
            </w:r>
            <w:r w:rsidRPr="00E47FCF">
              <w:rPr>
                <w:rFonts w:ascii="Arial" w:hAnsi="Arial" w:cs="Arial"/>
              </w:rPr>
              <w:lastRenderedPageBreak/>
              <w:t>дорог общего пользования местного значения в р.п. Тальменка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23662,822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23376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D37F4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В том </w:t>
            </w:r>
            <w:r w:rsidRPr="00E47FCF">
              <w:rPr>
                <w:rFonts w:ascii="Arial" w:hAnsi="Arial" w:cs="Arial"/>
              </w:rPr>
              <w:lastRenderedPageBreak/>
              <w:t>числе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D37F4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15874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D37F4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7788,822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Местный 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Увеличение протяженности автодорог, отвечающих норм</w:t>
            </w:r>
            <w:proofErr w:type="gramStart"/>
            <w:r w:rsidRPr="00E47FCF">
              <w:rPr>
                <w:rFonts w:ascii="Arial" w:hAnsi="Arial" w:cs="Arial"/>
              </w:rPr>
              <w:t>.</w:t>
            </w:r>
            <w:proofErr w:type="gramEnd"/>
            <w:r w:rsidRPr="00E47FCF">
              <w:rPr>
                <w:rFonts w:ascii="Arial" w:hAnsi="Arial" w:cs="Arial"/>
              </w:rPr>
              <w:t xml:space="preserve"> </w:t>
            </w:r>
            <w:proofErr w:type="gramStart"/>
            <w:r w:rsidRPr="00E47FCF">
              <w:rPr>
                <w:rFonts w:ascii="Arial" w:hAnsi="Arial" w:cs="Arial"/>
              </w:rPr>
              <w:t>т</w:t>
            </w:r>
            <w:proofErr w:type="gramEnd"/>
            <w:r w:rsidRPr="00E47FCF">
              <w:rPr>
                <w:rFonts w:ascii="Arial" w:hAnsi="Arial" w:cs="Arial"/>
              </w:rPr>
              <w:t>ребованиям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proofErr w:type="gramStart"/>
            <w:r w:rsidRPr="00E47FCF">
              <w:rPr>
                <w:rFonts w:ascii="Arial" w:hAnsi="Arial" w:cs="Arial"/>
              </w:rPr>
              <w:t>Ремонт</w:t>
            </w:r>
            <w:proofErr w:type="gramEnd"/>
            <w:r w:rsidRPr="00E47FCF">
              <w:rPr>
                <w:rFonts w:ascii="Arial" w:hAnsi="Arial" w:cs="Arial"/>
              </w:rPr>
              <w:t xml:space="preserve"> а/б покрытия по ул. Партизанская, ул. Лесная в р.п. Тальменка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27800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1,214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D37F4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5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Ремонт ул</w:t>
            </w:r>
            <w:proofErr w:type="gramStart"/>
            <w:r w:rsidRPr="00E47FCF">
              <w:rPr>
                <w:rFonts w:ascii="Arial" w:hAnsi="Arial" w:cs="Arial"/>
              </w:rPr>
              <w:t>.П</w:t>
            </w:r>
            <w:proofErr w:type="gramEnd"/>
            <w:r w:rsidRPr="00E47FCF">
              <w:rPr>
                <w:rFonts w:ascii="Arial" w:hAnsi="Arial" w:cs="Arial"/>
              </w:rPr>
              <w:t>ромышленная, ул. 60 лет СССР до ул.Социалистическая в р.п.Тальменка Тальменского района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9062,822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0,706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D37F4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0,394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D37F4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1188,822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proofErr w:type="gramStart"/>
            <w:r w:rsidRPr="00E47FCF">
              <w:rPr>
                <w:rFonts w:ascii="Arial" w:hAnsi="Arial" w:cs="Arial"/>
              </w:rPr>
              <w:t xml:space="preserve">Ремонт ул. Линейная, ул. </w:t>
            </w:r>
            <w:r w:rsidRPr="00E47FCF">
              <w:rPr>
                <w:rFonts w:ascii="Arial" w:hAnsi="Arial" w:cs="Arial"/>
              </w:rPr>
              <w:lastRenderedPageBreak/>
              <w:t>Мостовая, ул. Казарма 165 км, ул. Куйбышева, ул. Октябрьская в р.п.</w:t>
            </w:r>
            <w:proofErr w:type="gramEnd"/>
            <w:r w:rsidRPr="00E47FCF">
              <w:rPr>
                <w:rFonts w:ascii="Arial" w:hAnsi="Arial" w:cs="Arial"/>
              </w:rPr>
              <w:t xml:space="preserve"> Тальменка  Тальменского района Алтайского края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lastRenderedPageBreak/>
              <w:t>14600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Увеличение </w:t>
            </w:r>
            <w:r w:rsidRPr="00E47FCF">
              <w:rPr>
                <w:rFonts w:ascii="Arial" w:hAnsi="Arial" w:cs="Arial"/>
              </w:rPr>
              <w:lastRenderedPageBreak/>
              <w:t>протяженности автодорог, отвечающих норм</w:t>
            </w:r>
            <w:proofErr w:type="gramStart"/>
            <w:r w:rsidRPr="00E47FCF">
              <w:rPr>
                <w:rFonts w:ascii="Arial" w:hAnsi="Arial" w:cs="Arial"/>
              </w:rPr>
              <w:t>.</w:t>
            </w:r>
            <w:proofErr w:type="gramEnd"/>
            <w:r w:rsidRPr="00E47FCF">
              <w:rPr>
                <w:rFonts w:ascii="Arial" w:hAnsi="Arial" w:cs="Arial"/>
              </w:rPr>
              <w:t xml:space="preserve"> </w:t>
            </w:r>
            <w:proofErr w:type="gramStart"/>
            <w:r w:rsidRPr="00E47FCF">
              <w:rPr>
                <w:rFonts w:ascii="Arial" w:hAnsi="Arial" w:cs="Arial"/>
              </w:rPr>
              <w:t>т</w:t>
            </w:r>
            <w:proofErr w:type="gramEnd"/>
            <w:r w:rsidRPr="00E47FCF">
              <w:rPr>
                <w:rFonts w:ascii="Arial" w:hAnsi="Arial" w:cs="Arial"/>
              </w:rPr>
              <w:t>ребованиям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6600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D37F4" w:rsidRPr="00E47FCF" w:rsidTr="00E47FCF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Ремонт УДС по ул. </w:t>
            </w:r>
            <w:proofErr w:type="gramStart"/>
            <w:r w:rsidRPr="00E47FCF">
              <w:rPr>
                <w:rFonts w:ascii="Arial" w:hAnsi="Arial" w:cs="Arial"/>
              </w:rPr>
              <w:t>Заправочная</w:t>
            </w:r>
            <w:proofErr w:type="gramEnd"/>
            <w:r w:rsidRPr="00E47FCF">
              <w:rPr>
                <w:rFonts w:ascii="Arial" w:hAnsi="Arial" w:cs="Arial"/>
              </w:rPr>
              <w:t xml:space="preserve"> с устройством тротуара в р.п. Тальменка (</w:t>
            </w:r>
            <w:proofErr w:type="gramStart"/>
            <w:r w:rsidRPr="00E47FCF">
              <w:rPr>
                <w:rFonts w:ascii="Arial" w:hAnsi="Arial" w:cs="Arial"/>
              </w:rPr>
              <w:t>от ж</w:t>
            </w:r>
            <w:proofErr w:type="gramEnd"/>
            <w:r w:rsidRPr="00E47FCF">
              <w:rPr>
                <w:rFonts w:ascii="Arial" w:hAnsi="Arial" w:cs="Arial"/>
              </w:rPr>
              <w:t>/</w:t>
            </w:r>
            <w:proofErr w:type="spellStart"/>
            <w:r w:rsidRPr="00E47FCF">
              <w:rPr>
                <w:rFonts w:ascii="Arial" w:hAnsi="Arial" w:cs="Arial"/>
              </w:rPr>
              <w:t>д</w:t>
            </w:r>
            <w:proofErr w:type="spellEnd"/>
            <w:r w:rsidRPr="00E47FCF">
              <w:rPr>
                <w:rFonts w:ascii="Arial" w:hAnsi="Arial" w:cs="Arial"/>
              </w:rPr>
              <w:t xml:space="preserve"> переезда до ул. Промышленная)</w:t>
            </w:r>
          </w:p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34500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D37F4" w:rsidRPr="00E47FCF" w:rsidTr="00E47FCF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FD37F4" w:rsidRPr="00E47FCF" w:rsidTr="00E47FCF"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Ремонт УДС  по ул. Залесовска</w:t>
            </w:r>
            <w:r w:rsidRPr="00E47FCF">
              <w:rPr>
                <w:rFonts w:ascii="Arial" w:hAnsi="Arial" w:cs="Arial"/>
              </w:rPr>
              <w:lastRenderedPageBreak/>
              <w:t>я с устройством тротуара в р.п. Тальменка (от ул. Промышленная до ул. Тальменская)</w:t>
            </w:r>
          </w:p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27000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Увеличение </w:t>
            </w:r>
            <w:r w:rsidRPr="00E47FCF">
              <w:rPr>
                <w:rFonts w:ascii="Arial" w:hAnsi="Arial" w:cs="Arial"/>
              </w:rPr>
              <w:lastRenderedPageBreak/>
              <w:t>протяженности автодорог, отвечающих норм</w:t>
            </w:r>
            <w:proofErr w:type="gramStart"/>
            <w:r w:rsidRPr="00E47FCF">
              <w:rPr>
                <w:rFonts w:ascii="Arial" w:hAnsi="Arial" w:cs="Arial"/>
              </w:rPr>
              <w:t>.</w:t>
            </w:r>
            <w:proofErr w:type="gramEnd"/>
            <w:r w:rsidRPr="00E47FCF">
              <w:rPr>
                <w:rFonts w:ascii="Arial" w:hAnsi="Arial" w:cs="Arial"/>
              </w:rPr>
              <w:t xml:space="preserve"> </w:t>
            </w:r>
            <w:proofErr w:type="gramStart"/>
            <w:r w:rsidRPr="00E47FCF">
              <w:rPr>
                <w:rFonts w:ascii="Arial" w:hAnsi="Arial" w:cs="Arial"/>
              </w:rPr>
              <w:t>т</w:t>
            </w:r>
            <w:proofErr w:type="gramEnd"/>
            <w:r w:rsidRPr="00E47FCF">
              <w:rPr>
                <w:rFonts w:ascii="Arial" w:hAnsi="Arial" w:cs="Arial"/>
              </w:rPr>
              <w:t>ребованиям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1,8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1700</w:t>
            </w:r>
            <w:r w:rsidRPr="00E47FC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7F4" w:rsidRPr="00E47FCF" w:rsidRDefault="00FD37F4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9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Ремонт УДС по пер. Банковский (от ул. </w:t>
            </w:r>
            <w:proofErr w:type="gramStart"/>
            <w:r w:rsidRPr="00E47FCF">
              <w:rPr>
                <w:rFonts w:ascii="Arial" w:hAnsi="Arial" w:cs="Arial"/>
              </w:rPr>
              <w:t>Вокзальная</w:t>
            </w:r>
            <w:proofErr w:type="gramEnd"/>
            <w:r w:rsidRPr="00E47FCF">
              <w:rPr>
                <w:rFonts w:ascii="Arial" w:hAnsi="Arial" w:cs="Arial"/>
              </w:rPr>
              <w:t xml:space="preserve">) - ул. Советская в р.п. Тальменка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Ремонт УДС по ул. Пионерская - ул. Вокзальная в </w:t>
            </w:r>
            <w:proofErr w:type="spellStart"/>
            <w:r w:rsidRPr="00E47FCF">
              <w:rPr>
                <w:rFonts w:ascii="Arial" w:hAnsi="Arial" w:cs="Arial"/>
              </w:rPr>
              <w:t>р</w:t>
            </w:r>
            <w:proofErr w:type="gramStart"/>
            <w:r w:rsidRPr="00E47FCF">
              <w:rPr>
                <w:rFonts w:ascii="Arial" w:hAnsi="Arial" w:cs="Arial"/>
              </w:rPr>
              <w:t>.п</w:t>
            </w:r>
            <w:proofErr w:type="spellEnd"/>
            <w:proofErr w:type="gramEnd"/>
            <w:r w:rsidRPr="00E47FCF">
              <w:rPr>
                <w:rFonts w:ascii="Arial" w:hAnsi="Arial" w:cs="Arial"/>
              </w:rPr>
              <w:t xml:space="preserve"> Тальменка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Увеличение протяженности автодоро</w:t>
            </w:r>
            <w:r w:rsidRPr="00E47FCF">
              <w:rPr>
                <w:rFonts w:ascii="Arial" w:hAnsi="Arial" w:cs="Arial"/>
              </w:rPr>
              <w:lastRenderedPageBreak/>
              <w:t>г, отвечающих норм</w:t>
            </w:r>
            <w:proofErr w:type="gramStart"/>
            <w:r w:rsidRPr="00E47FCF">
              <w:rPr>
                <w:rFonts w:ascii="Arial" w:hAnsi="Arial" w:cs="Arial"/>
              </w:rPr>
              <w:t>.</w:t>
            </w:r>
            <w:proofErr w:type="gramEnd"/>
            <w:r w:rsidRPr="00E47FCF">
              <w:rPr>
                <w:rFonts w:ascii="Arial" w:hAnsi="Arial" w:cs="Arial"/>
              </w:rPr>
              <w:t xml:space="preserve"> </w:t>
            </w:r>
            <w:proofErr w:type="gramStart"/>
            <w:r w:rsidRPr="00E47FCF">
              <w:rPr>
                <w:rFonts w:ascii="Arial" w:hAnsi="Arial" w:cs="Arial"/>
              </w:rPr>
              <w:t>т</w:t>
            </w:r>
            <w:proofErr w:type="gramEnd"/>
            <w:r w:rsidRPr="00E47FCF">
              <w:rPr>
                <w:rFonts w:ascii="Arial" w:hAnsi="Arial" w:cs="Arial"/>
              </w:rPr>
              <w:t>ребованиям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11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Ремонт тротуара по </w:t>
            </w:r>
            <w:r w:rsidRPr="00E47FCF">
              <w:rPr>
                <w:rFonts w:ascii="Arial" w:hAnsi="Arial" w:cs="Arial"/>
              </w:rPr>
              <w:lastRenderedPageBreak/>
              <w:t xml:space="preserve">ул. Кирова (от ул. Партизанская </w:t>
            </w:r>
            <w:proofErr w:type="gramStart"/>
            <w:r w:rsidRPr="00E47FCF">
              <w:rPr>
                <w:rFonts w:ascii="Arial" w:hAnsi="Arial" w:cs="Arial"/>
              </w:rPr>
              <w:t>до</w:t>
            </w:r>
            <w:proofErr w:type="gramEnd"/>
            <w:r w:rsidRPr="00E47FCF">
              <w:rPr>
                <w:rFonts w:ascii="Arial" w:hAnsi="Arial" w:cs="Arial"/>
              </w:rPr>
              <w:t xml:space="preserve"> ж/</w:t>
            </w:r>
            <w:proofErr w:type="spellStart"/>
            <w:r w:rsidRPr="00E47FCF">
              <w:rPr>
                <w:rFonts w:ascii="Arial" w:hAnsi="Arial" w:cs="Arial"/>
              </w:rPr>
              <w:t>д</w:t>
            </w:r>
            <w:proofErr w:type="spellEnd"/>
            <w:r w:rsidRPr="00E47FCF">
              <w:rPr>
                <w:rFonts w:ascii="Arial" w:hAnsi="Arial" w:cs="Arial"/>
              </w:rPr>
              <w:t>) в р.п. Тальменка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Ремонт тротуара по ул. </w:t>
            </w:r>
            <w:proofErr w:type="gramStart"/>
            <w:r w:rsidRPr="00E47FCF">
              <w:rPr>
                <w:rFonts w:ascii="Arial" w:hAnsi="Arial" w:cs="Arial"/>
              </w:rPr>
              <w:t>Вокзальная</w:t>
            </w:r>
            <w:proofErr w:type="gramEnd"/>
            <w:r w:rsidRPr="00E47FCF">
              <w:rPr>
                <w:rFonts w:ascii="Arial" w:hAnsi="Arial" w:cs="Arial"/>
              </w:rPr>
              <w:t xml:space="preserve"> (от ж/</w:t>
            </w:r>
            <w:proofErr w:type="spellStart"/>
            <w:r w:rsidRPr="00E47FCF">
              <w:rPr>
                <w:rFonts w:ascii="Arial" w:hAnsi="Arial" w:cs="Arial"/>
              </w:rPr>
              <w:t>д</w:t>
            </w:r>
            <w:proofErr w:type="spellEnd"/>
            <w:r w:rsidRPr="00E47FCF">
              <w:rPr>
                <w:rFonts w:ascii="Arial" w:hAnsi="Arial" w:cs="Arial"/>
              </w:rPr>
              <w:t xml:space="preserve">  до ул. Партизанская) в р.п. Тальменка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13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Ремонт УДС по  пер. Школьны</w:t>
            </w:r>
            <w:proofErr w:type="gramStart"/>
            <w:r w:rsidRPr="00E47FCF">
              <w:rPr>
                <w:rFonts w:ascii="Arial" w:hAnsi="Arial" w:cs="Arial"/>
              </w:rPr>
              <w:t>й(</w:t>
            </w:r>
            <w:proofErr w:type="gramEnd"/>
            <w:r w:rsidRPr="00E47FCF">
              <w:rPr>
                <w:rFonts w:ascii="Arial" w:hAnsi="Arial" w:cs="Arial"/>
              </w:rPr>
              <w:t>от ул. Кирова) - ул. 30 лет ВЛКСМ с устройством тротуара в р.п. Тальменка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12740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Увеличение протяженности автодорог, отвечающих норм</w:t>
            </w:r>
            <w:proofErr w:type="gramStart"/>
            <w:r w:rsidRPr="00E47FCF">
              <w:rPr>
                <w:rFonts w:ascii="Arial" w:hAnsi="Arial" w:cs="Arial"/>
              </w:rPr>
              <w:lastRenderedPageBreak/>
              <w:t>.</w:t>
            </w:r>
            <w:proofErr w:type="gramEnd"/>
            <w:r w:rsidRPr="00E47FCF">
              <w:rPr>
                <w:rFonts w:ascii="Arial" w:hAnsi="Arial" w:cs="Arial"/>
              </w:rPr>
              <w:t xml:space="preserve"> </w:t>
            </w:r>
            <w:proofErr w:type="gramStart"/>
            <w:r w:rsidRPr="00E47FCF">
              <w:rPr>
                <w:rFonts w:ascii="Arial" w:hAnsi="Arial" w:cs="Arial"/>
              </w:rPr>
              <w:t>т</w:t>
            </w:r>
            <w:proofErr w:type="gramEnd"/>
            <w:r w:rsidRPr="00E47FCF">
              <w:rPr>
                <w:rFonts w:ascii="Arial" w:hAnsi="Arial" w:cs="Arial"/>
              </w:rPr>
              <w:t>ребованиям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14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Ремонт УДС по ул. </w:t>
            </w:r>
            <w:proofErr w:type="gramStart"/>
            <w:r w:rsidRPr="00E47FCF">
              <w:rPr>
                <w:rFonts w:ascii="Arial" w:hAnsi="Arial" w:cs="Arial"/>
              </w:rPr>
              <w:lastRenderedPageBreak/>
              <w:t>Октябрьская</w:t>
            </w:r>
            <w:proofErr w:type="gramEnd"/>
            <w:r w:rsidRPr="00E47FCF">
              <w:rPr>
                <w:rFonts w:ascii="Arial" w:hAnsi="Arial" w:cs="Arial"/>
              </w:rPr>
              <w:t xml:space="preserve"> - ул. </w:t>
            </w:r>
            <w:proofErr w:type="spellStart"/>
            <w:r w:rsidRPr="00E47FCF">
              <w:rPr>
                <w:rFonts w:ascii="Arial" w:hAnsi="Arial" w:cs="Arial"/>
              </w:rPr>
              <w:t>Лисавенко</w:t>
            </w:r>
            <w:proofErr w:type="spellEnd"/>
            <w:r w:rsidRPr="00E47FCF">
              <w:rPr>
                <w:rFonts w:ascii="Arial" w:hAnsi="Arial" w:cs="Arial"/>
              </w:rPr>
              <w:t xml:space="preserve"> - ул. Чернышевского - ул. Промышленная с устройством тротуара в р.п. Тальменка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21840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2,7</w:t>
            </w: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15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i/>
              </w:rPr>
            </w:pPr>
            <w:r w:rsidRPr="00E47FCF">
              <w:rPr>
                <w:rFonts w:ascii="Arial" w:hAnsi="Arial" w:cs="Arial"/>
                <w:i/>
              </w:rPr>
              <w:t xml:space="preserve">Мероприятие 1.2. Строительство, реконструкция и ремонт искусственных сооружений, расположенных на дорогах общего пользования местного </w:t>
            </w:r>
            <w:r w:rsidRPr="00E47FCF">
              <w:rPr>
                <w:rFonts w:ascii="Arial" w:hAnsi="Arial" w:cs="Arial"/>
                <w:i/>
              </w:rPr>
              <w:lastRenderedPageBreak/>
              <w:t>значения в Тальменском районе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Увеличение протяженности ИС, отвечающих норм</w:t>
            </w:r>
            <w:proofErr w:type="gramStart"/>
            <w:r w:rsidRPr="00E47FCF">
              <w:rPr>
                <w:rFonts w:ascii="Arial" w:hAnsi="Arial" w:cs="Arial"/>
              </w:rPr>
              <w:t>.</w:t>
            </w:r>
            <w:proofErr w:type="gramEnd"/>
            <w:r w:rsidRPr="00E47FCF">
              <w:rPr>
                <w:rFonts w:ascii="Arial" w:hAnsi="Arial" w:cs="Arial"/>
              </w:rPr>
              <w:t xml:space="preserve"> </w:t>
            </w:r>
            <w:proofErr w:type="gramStart"/>
            <w:r w:rsidRPr="00E47FCF">
              <w:rPr>
                <w:rFonts w:ascii="Arial" w:hAnsi="Arial" w:cs="Arial"/>
              </w:rPr>
              <w:t>т</w:t>
            </w:r>
            <w:proofErr w:type="gramEnd"/>
            <w:r w:rsidRPr="00E47FCF">
              <w:rPr>
                <w:rFonts w:ascii="Arial" w:hAnsi="Arial" w:cs="Arial"/>
              </w:rPr>
              <w:t>ребованиям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Федеральный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Строительство автомобильного моста через р. Тальменка в районе пер. </w:t>
            </w:r>
            <w:proofErr w:type="gramStart"/>
            <w:r w:rsidRPr="00E47FCF">
              <w:rPr>
                <w:rFonts w:ascii="Arial" w:hAnsi="Arial" w:cs="Arial"/>
              </w:rPr>
              <w:t>Лесхозный</w:t>
            </w:r>
            <w:proofErr w:type="gramEnd"/>
            <w:r w:rsidRPr="00E47FCF">
              <w:rPr>
                <w:rFonts w:ascii="Arial" w:hAnsi="Arial" w:cs="Arial"/>
              </w:rPr>
              <w:t xml:space="preserve"> в р.п. Тальменка.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89000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proofErr w:type="gramStart"/>
            <w:r w:rsidRPr="00E47FCF">
              <w:rPr>
                <w:rFonts w:ascii="Arial" w:hAnsi="Arial" w:cs="Arial"/>
              </w:rPr>
              <w:t>Увеличение новых ИС на автодорогах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Федеральный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17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Строительство пешеходного подвесного  моста через озеро </w:t>
            </w:r>
            <w:proofErr w:type="spellStart"/>
            <w:r w:rsidRPr="00E47FCF">
              <w:rPr>
                <w:rFonts w:ascii="Arial" w:hAnsi="Arial" w:cs="Arial"/>
              </w:rPr>
              <w:t>Хомутинка</w:t>
            </w:r>
            <w:proofErr w:type="spellEnd"/>
            <w:r w:rsidRPr="00E47FCF">
              <w:rPr>
                <w:rFonts w:ascii="Arial" w:hAnsi="Arial" w:cs="Arial"/>
              </w:rPr>
              <w:t xml:space="preserve"> в р.п. Тальменка Тальменского района  Алтайского края.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14500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Увеличение безопасной пешеходной переправы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Федеральный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311ECB" w:rsidRPr="00E47FCF" w:rsidTr="00E47FCF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ECB" w:rsidRPr="00E47FCF" w:rsidRDefault="00311ECB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18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 xml:space="preserve">Ремонт </w:t>
            </w:r>
            <w:r w:rsidRPr="00E47FCF">
              <w:rPr>
                <w:rFonts w:ascii="Arial" w:hAnsi="Arial" w:cs="Arial"/>
              </w:rPr>
              <w:lastRenderedPageBreak/>
              <w:t xml:space="preserve">моста через </w:t>
            </w:r>
            <w:proofErr w:type="spellStart"/>
            <w:r w:rsidRPr="00E47FCF">
              <w:rPr>
                <w:rFonts w:ascii="Arial" w:hAnsi="Arial" w:cs="Arial"/>
              </w:rPr>
              <w:t>р</w:t>
            </w:r>
            <w:proofErr w:type="gramStart"/>
            <w:r w:rsidRPr="00E47FCF">
              <w:rPr>
                <w:rFonts w:ascii="Arial" w:hAnsi="Arial" w:cs="Arial"/>
              </w:rPr>
              <w:t>.Е</w:t>
            </w:r>
            <w:proofErr w:type="gramEnd"/>
            <w:r w:rsidRPr="00E47FCF">
              <w:rPr>
                <w:rFonts w:ascii="Arial" w:hAnsi="Arial" w:cs="Arial"/>
              </w:rPr>
              <w:t>ловка</w:t>
            </w:r>
            <w:proofErr w:type="spellEnd"/>
            <w:r w:rsidRPr="00E47FCF">
              <w:rPr>
                <w:rFonts w:ascii="Arial" w:hAnsi="Arial" w:cs="Arial"/>
              </w:rPr>
              <w:t xml:space="preserve"> в с. Казанцево по ул. Лесная Тальменского района АК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4900</w:t>
            </w:r>
            <w:r w:rsidRPr="00E47FCF">
              <w:rPr>
                <w:rFonts w:ascii="Arial" w:hAnsi="Arial" w:cs="Arial"/>
                <w:b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Увел</w:t>
            </w:r>
            <w:r w:rsidRPr="00E47FCF">
              <w:rPr>
                <w:rFonts w:ascii="Arial" w:hAnsi="Arial" w:cs="Arial"/>
              </w:rPr>
              <w:lastRenderedPageBreak/>
              <w:t>ичение безопасной пешеходной переправы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lastRenderedPageBreak/>
              <w:t>М.п.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Федеральный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AC7485" w:rsidRPr="00E47FCF" w:rsidTr="00E47FCF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19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Ремонт моста через р</w:t>
            </w:r>
            <w:proofErr w:type="gramStart"/>
            <w:r w:rsidRPr="00E47FCF">
              <w:rPr>
                <w:rFonts w:ascii="Arial" w:hAnsi="Arial" w:cs="Arial"/>
              </w:rPr>
              <w:t>.Б</w:t>
            </w:r>
            <w:proofErr w:type="gramEnd"/>
            <w:r w:rsidRPr="00E47FCF">
              <w:rPr>
                <w:rFonts w:ascii="Arial" w:hAnsi="Arial" w:cs="Arial"/>
              </w:rPr>
              <w:t xml:space="preserve">оровлянка в с. </w:t>
            </w:r>
            <w:proofErr w:type="spellStart"/>
            <w:r w:rsidRPr="00E47FCF">
              <w:rPr>
                <w:rFonts w:ascii="Arial" w:hAnsi="Arial" w:cs="Arial"/>
              </w:rPr>
              <w:t>Загайново</w:t>
            </w:r>
            <w:proofErr w:type="spellEnd"/>
            <w:r w:rsidRPr="00E47FCF">
              <w:rPr>
                <w:rFonts w:ascii="Arial" w:hAnsi="Arial" w:cs="Arial"/>
              </w:rPr>
              <w:t xml:space="preserve"> по ул. Советская Тальменского района АК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AC7485" w:rsidRPr="00E47FCF" w:rsidTr="00E47FCF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Федеральный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AC7485" w:rsidRPr="00E47FCF" w:rsidTr="00E47FCF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AC7485" w:rsidRPr="00E47FCF" w:rsidTr="00E47FCF"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E47FCF" w:rsidRPr="00E47FCF" w:rsidTr="00E47FCF"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20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Ремонт моста через р</w:t>
            </w:r>
            <w:proofErr w:type="gramStart"/>
            <w:r w:rsidRPr="00E47FCF">
              <w:rPr>
                <w:rFonts w:ascii="Arial" w:hAnsi="Arial" w:cs="Arial"/>
              </w:rPr>
              <w:t>.Т</w:t>
            </w:r>
            <w:proofErr w:type="gramEnd"/>
            <w:r w:rsidRPr="00E47FCF">
              <w:rPr>
                <w:rFonts w:ascii="Arial" w:hAnsi="Arial" w:cs="Arial"/>
              </w:rPr>
              <w:t xml:space="preserve">альменка в с. Лушниково Тальменского района </w:t>
            </w:r>
            <w:r w:rsidRPr="00E47FCF">
              <w:rPr>
                <w:rFonts w:ascii="Arial" w:hAnsi="Arial" w:cs="Arial"/>
              </w:rPr>
              <w:lastRenderedPageBreak/>
              <w:t>АК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  <w:b/>
              </w:rPr>
            </w:pPr>
            <w:r w:rsidRPr="00E47FCF">
              <w:rPr>
                <w:rFonts w:ascii="Arial" w:hAnsi="Arial" w:cs="Arial"/>
                <w:b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всего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24</w:t>
            </w:r>
          </w:p>
        </w:tc>
      </w:tr>
      <w:tr w:rsidR="00E47FCF" w:rsidRPr="00E47FCF" w:rsidTr="00E47FCF">
        <w:tc>
          <w:tcPr>
            <w:tcW w:w="560" w:type="dxa"/>
            <w:vMerge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32000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Федеральный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AC7485" w:rsidRPr="00E47FCF" w:rsidTr="00E47FCF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Краевой</w:t>
            </w:r>
          </w:p>
        </w:tc>
        <w:tc>
          <w:tcPr>
            <w:tcW w:w="834" w:type="dxa"/>
            <w:vMerge/>
            <w:tcBorders>
              <w:lef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  <w:tr w:rsidR="00AC7485" w:rsidRPr="00E47FCF" w:rsidTr="00E47FCF"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  <w:r w:rsidRPr="00E47FCF">
              <w:rPr>
                <w:rFonts w:ascii="Arial" w:hAnsi="Arial" w:cs="Arial"/>
              </w:rPr>
              <w:t>местный</w:t>
            </w: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AC7485" w:rsidRPr="00E47FCF" w:rsidRDefault="00AC7485" w:rsidP="00E47FCF">
            <w:pPr>
              <w:pStyle w:val="aa"/>
              <w:jc w:val="both"/>
              <w:rPr>
                <w:rFonts w:ascii="Arial" w:hAnsi="Arial" w:cs="Arial"/>
              </w:rPr>
            </w:pPr>
          </w:p>
        </w:tc>
      </w:tr>
    </w:tbl>
    <w:p w:rsidR="00F80507" w:rsidRPr="00E47FCF" w:rsidRDefault="00F80507" w:rsidP="00E47FCF">
      <w:pPr>
        <w:pStyle w:val="aa"/>
        <w:jc w:val="both"/>
        <w:rPr>
          <w:rFonts w:ascii="Arial" w:hAnsi="Arial" w:cs="Arial"/>
        </w:rPr>
      </w:pPr>
    </w:p>
    <w:sectPr w:rsidR="00F80507" w:rsidRPr="00E47FCF" w:rsidSect="00E47FCF">
      <w:type w:val="continuous"/>
      <w:pgSz w:w="16840" w:h="11900" w:orient="landscape"/>
      <w:pgMar w:top="1134" w:right="567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B8" w:rsidRDefault="00A91AB8" w:rsidP="00F17D98">
      <w:r>
        <w:separator/>
      </w:r>
    </w:p>
  </w:endnote>
  <w:endnote w:type="continuationSeparator" w:id="0">
    <w:p w:rsidR="00A91AB8" w:rsidRDefault="00A91AB8" w:rsidP="00F17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B8" w:rsidRDefault="00A91AB8"/>
  </w:footnote>
  <w:footnote w:type="continuationSeparator" w:id="0">
    <w:p w:rsidR="00A91AB8" w:rsidRDefault="00A91A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CBA"/>
    <w:multiLevelType w:val="multilevel"/>
    <w:tmpl w:val="9CC6F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53E25"/>
    <w:multiLevelType w:val="multilevel"/>
    <w:tmpl w:val="F1AE5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23046E"/>
    <w:multiLevelType w:val="hybridMultilevel"/>
    <w:tmpl w:val="CE566B2A"/>
    <w:lvl w:ilvl="0" w:tplc="949C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CF5367C"/>
    <w:multiLevelType w:val="multilevel"/>
    <w:tmpl w:val="F174A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17D98"/>
    <w:rsid w:val="00024FAD"/>
    <w:rsid w:val="0003325D"/>
    <w:rsid w:val="0004193B"/>
    <w:rsid w:val="00086DB5"/>
    <w:rsid w:val="000A735E"/>
    <w:rsid w:val="000B18C0"/>
    <w:rsid w:val="000B461E"/>
    <w:rsid w:val="000D3258"/>
    <w:rsid w:val="00102D9F"/>
    <w:rsid w:val="00103186"/>
    <w:rsid w:val="00105F9F"/>
    <w:rsid w:val="001177D1"/>
    <w:rsid w:val="00117F10"/>
    <w:rsid w:val="0012704A"/>
    <w:rsid w:val="001463E7"/>
    <w:rsid w:val="00152ECE"/>
    <w:rsid w:val="00177387"/>
    <w:rsid w:val="00197A4E"/>
    <w:rsid w:val="001B0820"/>
    <w:rsid w:val="00203DA6"/>
    <w:rsid w:val="0020404D"/>
    <w:rsid w:val="0024061A"/>
    <w:rsid w:val="002420B7"/>
    <w:rsid w:val="002476AE"/>
    <w:rsid w:val="002803F9"/>
    <w:rsid w:val="002A1399"/>
    <w:rsid w:val="002C0ECE"/>
    <w:rsid w:val="002C6C90"/>
    <w:rsid w:val="00311ECB"/>
    <w:rsid w:val="00355B32"/>
    <w:rsid w:val="00394333"/>
    <w:rsid w:val="003C2B71"/>
    <w:rsid w:val="003C2B9D"/>
    <w:rsid w:val="003C5A4F"/>
    <w:rsid w:val="00401240"/>
    <w:rsid w:val="00403483"/>
    <w:rsid w:val="00412C2E"/>
    <w:rsid w:val="004503C8"/>
    <w:rsid w:val="0046669A"/>
    <w:rsid w:val="004763A0"/>
    <w:rsid w:val="00480AB5"/>
    <w:rsid w:val="00497E01"/>
    <w:rsid w:val="004C62D1"/>
    <w:rsid w:val="00513ADF"/>
    <w:rsid w:val="005558C3"/>
    <w:rsid w:val="005809D3"/>
    <w:rsid w:val="00583ACC"/>
    <w:rsid w:val="005A56FD"/>
    <w:rsid w:val="005C2E29"/>
    <w:rsid w:val="005F3518"/>
    <w:rsid w:val="00625ADD"/>
    <w:rsid w:val="00631D3B"/>
    <w:rsid w:val="00643470"/>
    <w:rsid w:val="00654D3F"/>
    <w:rsid w:val="00692957"/>
    <w:rsid w:val="006C4B27"/>
    <w:rsid w:val="006D3C95"/>
    <w:rsid w:val="006E0A38"/>
    <w:rsid w:val="006F24C0"/>
    <w:rsid w:val="006F523C"/>
    <w:rsid w:val="007211AD"/>
    <w:rsid w:val="00755511"/>
    <w:rsid w:val="00755B26"/>
    <w:rsid w:val="00755F11"/>
    <w:rsid w:val="00777E04"/>
    <w:rsid w:val="00782E27"/>
    <w:rsid w:val="00790A49"/>
    <w:rsid w:val="00797F43"/>
    <w:rsid w:val="007B01A1"/>
    <w:rsid w:val="007B4317"/>
    <w:rsid w:val="007B6C0D"/>
    <w:rsid w:val="007C35E8"/>
    <w:rsid w:val="008019CA"/>
    <w:rsid w:val="008076B6"/>
    <w:rsid w:val="00825D2F"/>
    <w:rsid w:val="00847B30"/>
    <w:rsid w:val="00853878"/>
    <w:rsid w:val="0085499E"/>
    <w:rsid w:val="00893AB9"/>
    <w:rsid w:val="008C0092"/>
    <w:rsid w:val="00903EA8"/>
    <w:rsid w:val="00915531"/>
    <w:rsid w:val="00922C5A"/>
    <w:rsid w:val="009317A2"/>
    <w:rsid w:val="009779C9"/>
    <w:rsid w:val="0099408B"/>
    <w:rsid w:val="00A118CA"/>
    <w:rsid w:val="00A202A6"/>
    <w:rsid w:val="00A52561"/>
    <w:rsid w:val="00A91433"/>
    <w:rsid w:val="00A91AB8"/>
    <w:rsid w:val="00AC7485"/>
    <w:rsid w:val="00AD146E"/>
    <w:rsid w:val="00AE6FDD"/>
    <w:rsid w:val="00B05DA3"/>
    <w:rsid w:val="00B25183"/>
    <w:rsid w:val="00B347DA"/>
    <w:rsid w:val="00B41C3E"/>
    <w:rsid w:val="00B61EA1"/>
    <w:rsid w:val="00B65C3D"/>
    <w:rsid w:val="00B73720"/>
    <w:rsid w:val="00B804A0"/>
    <w:rsid w:val="00BD058D"/>
    <w:rsid w:val="00BE6265"/>
    <w:rsid w:val="00C02893"/>
    <w:rsid w:val="00C05A5C"/>
    <w:rsid w:val="00C11803"/>
    <w:rsid w:val="00C14C31"/>
    <w:rsid w:val="00C5287D"/>
    <w:rsid w:val="00C9793B"/>
    <w:rsid w:val="00CB2A3E"/>
    <w:rsid w:val="00CF6F08"/>
    <w:rsid w:val="00D110DF"/>
    <w:rsid w:val="00D6707B"/>
    <w:rsid w:val="00DB5D24"/>
    <w:rsid w:val="00E06F94"/>
    <w:rsid w:val="00E301FB"/>
    <w:rsid w:val="00E4120E"/>
    <w:rsid w:val="00E47DEE"/>
    <w:rsid w:val="00E47FCF"/>
    <w:rsid w:val="00E50072"/>
    <w:rsid w:val="00E64115"/>
    <w:rsid w:val="00E7554E"/>
    <w:rsid w:val="00E940EA"/>
    <w:rsid w:val="00EB42DD"/>
    <w:rsid w:val="00EE5080"/>
    <w:rsid w:val="00EE6237"/>
    <w:rsid w:val="00EF7286"/>
    <w:rsid w:val="00F05FF6"/>
    <w:rsid w:val="00F131BA"/>
    <w:rsid w:val="00F17D98"/>
    <w:rsid w:val="00F451FF"/>
    <w:rsid w:val="00F66139"/>
    <w:rsid w:val="00F7740A"/>
    <w:rsid w:val="00F80507"/>
    <w:rsid w:val="00FC0E42"/>
    <w:rsid w:val="00FC499A"/>
    <w:rsid w:val="00FD37F4"/>
    <w:rsid w:val="00FD6F37"/>
    <w:rsid w:val="00FD772F"/>
    <w:rsid w:val="00F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D98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805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A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A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7D9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17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17D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sid w:val="00F17D98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6pt">
    <w:name w:val="Основной текст (2) + 16 pt;Курсив"/>
    <w:basedOn w:val="2"/>
    <w:rsid w:val="00F17D98"/>
    <w:rPr>
      <w:i/>
      <w:iCs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3pt0">
    <w:name w:val="Основной текст (2) + 13 pt"/>
    <w:basedOn w:val="2"/>
    <w:rsid w:val="00F17D98"/>
    <w:rPr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">
    <w:name w:val="Основной текст (2)"/>
    <w:basedOn w:val="2"/>
    <w:rsid w:val="00F17D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F17D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F17D98"/>
    <w:rPr>
      <w:color w:val="000000"/>
      <w:spacing w:val="-2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7D98"/>
    <w:pPr>
      <w:shd w:val="clear" w:color="auto" w:fill="FFFFFF"/>
      <w:spacing w:after="540" w:line="317" w:lineRule="exact"/>
      <w:ind w:hanging="3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Внимание: недобросовестность!"/>
    <w:basedOn w:val="a"/>
    <w:next w:val="a"/>
    <w:uiPriority w:val="99"/>
    <w:rsid w:val="00654D3F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color w:val="auto"/>
      <w:shd w:val="clear" w:color="auto" w:fill="F5F3DA"/>
      <w:lang w:bidi="ar-SA"/>
    </w:rPr>
  </w:style>
  <w:style w:type="paragraph" w:customStyle="1" w:styleId="a5">
    <w:name w:val="Нормальный (таблица)"/>
    <w:basedOn w:val="a"/>
    <w:next w:val="a"/>
    <w:uiPriority w:val="99"/>
    <w:rsid w:val="00654D3F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character" w:customStyle="1" w:styleId="a6">
    <w:name w:val="Гипертекстовая ссылка"/>
    <w:uiPriority w:val="99"/>
    <w:rsid w:val="00024FAD"/>
    <w:rPr>
      <w:rFonts w:cs="Times New Roman"/>
      <w:b/>
      <w:color w:val="106BBE"/>
    </w:rPr>
  </w:style>
  <w:style w:type="paragraph" w:styleId="a7">
    <w:name w:val="List Paragraph"/>
    <w:basedOn w:val="a"/>
    <w:uiPriority w:val="34"/>
    <w:qFormat/>
    <w:rsid w:val="00024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0507"/>
    <w:rPr>
      <w:rFonts w:ascii="Arial" w:eastAsia="Times New Roman" w:hAnsi="Arial" w:cs="Arial"/>
      <w:b/>
      <w:bCs/>
      <w:color w:val="26282F"/>
      <w:lang w:bidi="ar-SA"/>
    </w:rPr>
  </w:style>
  <w:style w:type="character" w:customStyle="1" w:styleId="a8">
    <w:name w:val="Цветовое выделение"/>
    <w:uiPriority w:val="99"/>
    <w:rsid w:val="00F80507"/>
    <w:rPr>
      <w:b/>
      <w:color w:val="26282F"/>
    </w:rPr>
  </w:style>
  <w:style w:type="paragraph" w:customStyle="1" w:styleId="a9">
    <w:name w:val="Прижатый влево"/>
    <w:basedOn w:val="a"/>
    <w:next w:val="a"/>
    <w:uiPriority w:val="99"/>
    <w:rsid w:val="00F80507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513A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13AD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Верхний колонтитул1"/>
    <w:basedOn w:val="a"/>
    <w:rsid w:val="00513ADF"/>
    <w:pPr>
      <w:widowControl/>
      <w:tabs>
        <w:tab w:val="center" w:pos="4153"/>
        <w:tab w:val="right" w:pos="8306"/>
      </w:tabs>
      <w:suppressAutoHyphens/>
    </w:pPr>
    <w:rPr>
      <w:rFonts w:ascii="Times New Roman" w:eastAsia="Arial" w:hAnsi="Times New Roman" w:cs="Times New Roman"/>
      <w:color w:val="auto"/>
      <w:sz w:val="20"/>
      <w:szCs w:val="20"/>
      <w:lang w:eastAsia="ar-SA" w:bidi="ar-SA"/>
    </w:rPr>
  </w:style>
  <w:style w:type="paragraph" w:styleId="aa">
    <w:name w:val="No Spacing"/>
    <w:uiPriority w:val="1"/>
    <w:qFormat/>
    <w:rsid w:val="00E47FC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Мжельская</dc:creator>
  <cp:lastModifiedBy>Александр</cp:lastModifiedBy>
  <cp:revision>3</cp:revision>
  <dcterms:created xsi:type="dcterms:W3CDTF">2020-08-13T07:57:00Z</dcterms:created>
  <dcterms:modified xsi:type="dcterms:W3CDTF">2020-08-14T04:34:00Z</dcterms:modified>
</cp:coreProperties>
</file>