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6B" w:rsidRPr="006C568F" w:rsidRDefault="00573B6B" w:rsidP="006C568F">
      <w:pPr>
        <w:pStyle w:val="ac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6C568F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73B6B" w:rsidRPr="006C568F" w:rsidRDefault="00573B6B" w:rsidP="006C568F">
      <w:pPr>
        <w:pStyle w:val="ac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6C568F">
        <w:rPr>
          <w:rFonts w:ascii="Arial" w:hAnsi="Arial" w:cs="Arial"/>
          <w:b/>
          <w:spacing w:val="20"/>
          <w:sz w:val="24"/>
          <w:szCs w:val="24"/>
        </w:rPr>
        <w:t>АДМИНИСТРАЦИЯ  ТАЛЬМЕНСКОГО РАЙОНА</w:t>
      </w:r>
    </w:p>
    <w:p w:rsidR="00573B6B" w:rsidRPr="006C568F" w:rsidRDefault="00573B6B" w:rsidP="006C568F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6C568F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573B6B" w:rsidRPr="006C568F" w:rsidRDefault="00573B6B" w:rsidP="006C568F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573B6B" w:rsidRPr="006C568F" w:rsidRDefault="00573B6B" w:rsidP="006C568F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6C568F">
        <w:rPr>
          <w:rFonts w:ascii="Arial" w:hAnsi="Arial" w:cs="Arial"/>
          <w:b/>
          <w:sz w:val="24"/>
          <w:szCs w:val="24"/>
        </w:rPr>
        <w:t>ПОСТАНОВЛЕНИЕ</w:t>
      </w:r>
    </w:p>
    <w:p w:rsidR="00573B6B" w:rsidRPr="006C568F" w:rsidRDefault="00573B6B" w:rsidP="006C568F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573B6B" w:rsidRDefault="006C568F" w:rsidP="006C568F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6C568F">
        <w:rPr>
          <w:rFonts w:ascii="Arial" w:hAnsi="Arial" w:cs="Arial"/>
          <w:b/>
          <w:sz w:val="24"/>
          <w:szCs w:val="24"/>
        </w:rPr>
        <w:t>15.04.</w:t>
      </w:r>
      <w:r w:rsidR="0053525D" w:rsidRPr="006C568F">
        <w:rPr>
          <w:rFonts w:ascii="Arial" w:hAnsi="Arial" w:cs="Arial"/>
          <w:b/>
          <w:sz w:val="24"/>
          <w:szCs w:val="24"/>
        </w:rPr>
        <w:t>2021</w:t>
      </w:r>
      <w:r w:rsidR="00A20E56" w:rsidRPr="006C568F">
        <w:rPr>
          <w:rFonts w:ascii="Arial" w:hAnsi="Arial" w:cs="Arial"/>
          <w:b/>
          <w:sz w:val="24"/>
          <w:szCs w:val="24"/>
        </w:rPr>
        <w:t xml:space="preserve"> г.</w:t>
      </w:r>
      <w:r w:rsidR="00573B6B" w:rsidRPr="006C568F">
        <w:rPr>
          <w:rFonts w:ascii="Arial" w:hAnsi="Arial" w:cs="Arial"/>
          <w:b/>
          <w:sz w:val="24"/>
          <w:szCs w:val="24"/>
        </w:rPr>
        <w:t xml:space="preserve"> </w:t>
      </w:r>
      <w:r w:rsidR="00527E4B" w:rsidRPr="006C568F">
        <w:rPr>
          <w:rFonts w:ascii="Arial" w:hAnsi="Arial" w:cs="Arial"/>
          <w:b/>
          <w:sz w:val="24"/>
          <w:szCs w:val="24"/>
        </w:rPr>
        <w:t xml:space="preserve"> </w:t>
      </w:r>
      <w:r w:rsidR="00573B6B" w:rsidRPr="006C568F">
        <w:rPr>
          <w:rFonts w:ascii="Arial" w:hAnsi="Arial" w:cs="Arial"/>
          <w:b/>
          <w:sz w:val="24"/>
          <w:szCs w:val="24"/>
        </w:rPr>
        <w:t xml:space="preserve">                    </w:t>
      </w:r>
      <w:r w:rsidR="00FC0387" w:rsidRPr="006C568F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6C568F">
        <w:rPr>
          <w:rFonts w:ascii="Arial" w:hAnsi="Arial" w:cs="Arial"/>
          <w:b/>
          <w:sz w:val="24"/>
          <w:szCs w:val="24"/>
        </w:rPr>
        <w:t xml:space="preserve">                      </w:t>
      </w:r>
      <w:r w:rsidR="00FC0387" w:rsidRPr="006C568F">
        <w:rPr>
          <w:rFonts w:ascii="Arial" w:hAnsi="Arial" w:cs="Arial"/>
          <w:b/>
          <w:sz w:val="24"/>
          <w:szCs w:val="24"/>
        </w:rPr>
        <w:tab/>
      </w:r>
      <w:r w:rsidR="002F469C" w:rsidRPr="006C568F">
        <w:rPr>
          <w:rFonts w:ascii="Arial" w:hAnsi="Arial" w:cs="Arial"/>
          <w:b/>
          <w:sz w:val="24"/>
          <w:szCs w:val="24"/>
        </w:rPr>
        <w:t xml:space="preserve">       </w:t>
      </w:r>
      <w:r w:rsidR="005A690E" w:rsidRPr="006C568F">
        <w:rPr>
          <w:rFonts w:ascii="Arial" w:hAnsi="Arial" w:cs="Arial"/>
          <w:b/>
          <w:sz w:val="24"/>
          <w:szCs w:val="24"/>
        </w:rPr>
        <w:t xml:space="preserve">   </w:t>
      </w:r>
      <w:r w:rsidR="009D3F51" w:rsidRPr="006C568F">
        <w:rPr>
          <w:rFonts w:ascii="Arial" w:hAnsi="Arial" w:cs="Arial"/>
          <w:b/>
          <w:sz w:val="24"/>
          <w:szCs w:val="24"/>
        </w:rPr>
        <w:t xml:space="preserve">  </w:t>
      </w:r>
      <w:r w:rsidR="00FC0387" w:rsidRPr="006C568F">
        <w:rPr>
          <w:rFonts w:ascii="Arial" w:hAnsi="Arial" w:cs="Arial"/>
          <w:b/>
          <w:sz w:val="24"/>
          <w:szCs w:val="24"/>
        </w:rPr>
        <w:tab/>
        <w:t xml:space="preserve">   № </w:t>
      </w:r>
      <w:r w:rsidRPr="006C568F">
        <w:rPr>
          <w:rFonts w:ascii="Arial" w:hAnsi="Arial" w:cs="Arial"/>
          <w:b/>
          <w:sz w:val="24"/>
          <w:szCs w:val="24"/>
        </w:rPr>
        <w:t>292</w:t>
      </w:r>
    </w:p>
    <w:p w:rsidR="006C568F" w:rsidRPr="006C568F" w:rsidRDefault="006C568F" w:rsidP="006C568F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573B6B" w:rsidRPr="006C568F" w:rsidRDefault="00573B6B" w:rsidP="006C568F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6C568F">
        <w:rPr>
          <w:rFonts w:ascii="Arial" w:hAnsi="Arial" w:cs="Arial"/>
          <w:b/>
          <w:sz w:val="24"/>
          <w:szCs w:val="24"/>
        </w:rPr>
        <w:t>р.п. Тальменка</w:t>
      </w:r>
    </w:p>
    <w:p w:rsidR="00586944" w:rsidRPr="006C568F" w:rsidRDefault="00586944" w:rsidP="006C568F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0173"/>
      </w:tblGrid>
      <w:tr w:rsidR="006C568F" w:rsidRPr="006C568F" w:rsidTr="006C568F">
        <w:tc>
          <w:tcPr>
            <w:tcW w:w="10173" w:type="dxa"/>
            <w:shd w:val="clear" w:color="auto" w:fill="auto"/>
          </w:tcPr>
          <w:p w:rsidR="006C568F" w:rsidRPr="006C568F" w:rsidRDefault="006C568F" w:rsidP="006C568F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568F">
              <w:rPr>
                <w:rFonts w:ascii="Arial" w:hAnsi="Arial" w:cs="Arial"/>
                <w:b/>
                <w:sz w:val="24"/>
                <w:szCs w:val="24"/>
              </w:rPr>
              <w:t>О создании оперативной группы комиссии по предупреждению и ликвидации чрезвычайных ситуаций и обеспечению пожарной безопасности Тальменского района Алтайского края</w:t>
            </w:r>
          </w:p>
        </w:tc>
      </w:tr>
    </w:tbl>
    <w:p w:rsidR="00573B6B" w:rsidRPr="006C568F" w:rsidRDefault="00573B6B" w:rsidP="006C568F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6C568F" w:rsidRDefault="00573B6B" w:rsidP="006C568F">
      <w:pPr>
        <w:pStyle w:val="ac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ab/>
      </w:r>
      <w:r w:rsidR="0053525D" w:rsidRPr="006C568F">
        <w:rPr>
          <w:rFonts w:ascii="Arial" w:hAnsi="Arial" w:cs="Arial"/>
          <w:sz w:val="24"/>
          <w:szCs w:val="24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Законом Алтайского края от 17.03.1998г. № 15-ЗС «О защите населения и территорий Алтайского края от чрезвычайных ситуаций природного и техногенного характера», постановлением Правительства РФ от 30.12.2003г. № 794 «О единой государственной системе предупреждения и ликвидации чрезвычайных ситуаций», постановлением Правительства Алтайского края от 17.05.2017г.  № 167 «Об утверждении Положения об Алтайской территориальной подсистеме единой государственной системы предупреждения и ликвидации чрезвычайных ситуаций» </w:t>
      </w:r>
    </w:p>
    <w:p w:rsidR="006979A3" w:rsidRPr="006C568F" w:rsidRDefault="006979A3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п о с т а н о в л я ю:</w:t>
      </w:r>
    </w:p>
    <w:p w:rsidR="005C07E5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979A3" w:rsidRPr="006C568F">
        <w:rPr>
          <w:rFonts w:ascii="Arial" w:hAnsi="Arial" w:cs="Arial"/>
          <w:sz w:val="24"/>
          <w:szCs w:val="24"/>
        </w:rPr>
        <w:t xml:space="preserve">Создать </w:t>
      </w:r>
      <w:r w:rsidR="00846387" w:rsidRPr="006C568F">
        <w:rPr>
          <w:rFonts w:ascii="Arial" w:hAnsi="Arial" w:cs="Arial"/>
          <w:sz w:val="24"/>
          <w:szCs w:val="24"/>
        </w:rPr>
        <w:t xml:space="preserve">оперативную группу комиссии </w:t>
      </w:r>
      <w:r w:rsidR="001E6D5C" w:rsidRPr="006C568F">
        <w:rPr>
          <w:rFonts w:ascii="Arial" w:hAnsi="Arial" w:cs="Arial"/>
          <w:sz w:val="24"/>
          <w:szCs w:val="24"/>
        </w:rPr>
        <w:t>по предупреждению и ликвидации чрезвычайных ситуаций и обеспечению пожарной безопасности     Тальменского района Алтайского края</w:t>
      </w:r>
      <w:r w:rsidR="005C07E5" w:rsidRPr="006C568F">
        <w:rPr>
          <w:rFonts w:ascii="Arial" w:hAnsi="Arial" w:cs="Arial"/>
          <w:sz w:val="24"/>
          <w:szCs w:val="24"/>
        </w:rPr>
        <w:t>.</w:t>
      </w:r>
    </w:p>
    <w:p w:rsidR="006979A3" w:rsidRPr="006C568F" w:rsidRDefault="005C07E5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 xml:space="preserve"> </w:t>
      </w:r>
      <w:r w:rsidR="006C568F">
        <w:rPr>
          <w:rFonts w:ascii="Arial" w:hAnsi="Arial" w:cs="Arial"/>
          <w:sz w:val="24"/>
          <w:szCs w:val="24"/>
        </w:rPr>
        <w:t>2.</w:t>
      </w:r>
      <w:r w:rsidR="006979A3" w:rsidRPr="006C568F">
        <w:rPr>
          <w:rFonts w:ascii="Arial" w:hAnsi="Arial" w:cs="Arial"/>
          <w:sz w:val="24"/>
          <w:szCs w:val="24"/>
        </w:rPr>
        <w:t>Утвердить </w:t>
      </w:r>
      <w:r w:rsidR="0053525D" w:rsidRPr="006C568F">
        <w:rPr>
          <w:rFonts w:ascii="Arial" w:hAnsi="Arial" w:cs="Arial"/>
          <w:sz w:val="24"/>
          <w:szCs w:val="24"/>
        </w:rPr>
        <w:t>П</w:t>
      </w:r>
      <w:r w:rsidR="006979A3" w:rsidRPr="006C568F">
        <w:rPr>
          <w:rFonts w:ascii="Arial" w:hAnsi="Arial" w:cs="Arial"/>
          <w:sz w:val="24"/>
          <w:szCs w:val="24"/>
        </w:rPr>
        <w:t xml:space="preserve">оложение об </w:t>
      </w:r>
      <w:r w:rsidR="0053525D" w:rsidRPr="006C568F">
        <w:rPr>
          <w:rFonts w:ascii="Arial" w:hAnsi="Arial" w:cs="Arial"/>
          <w:sz w:val="24"/>
          <w:szCs w:val="24"/>
        </w:rPr>
        <w:t xml:space="preserve">оперативной группе </w:t>
      </w:r>
      <w:r w:rsidR="00846387" w:rsidRPr="006C568F">
        <w:rPr>
          <w:rFonts w:ascii="Arial" w:hAnsi="Arial" w:cs="Arial"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Тальменского района Алтайского края </w:t>
      </w:r>
      <w:r w:rsidRPr="006C568F">
        <w:rPr>
          <w:rFonts w:ascii="Arial" w:hAnsi="Arial" w:cs="Arial"/>
          <w:sz w:val="24"/>
          <w:szCs w:val="24"/>
        </w:rPr>
        <w:t>(приложение 1</w:t>
      </w:r>
      <w:r w:rsidR="00C735DA" w:rsidRPr="006C568F">
        <w:rPr>
          <w:rFonts w:ascii="Arial" w:hAnsi="Arial" w:cs="Arial"/>
          <w:sz w:val="24"/>
          <w:szCs w:val="24"/>
        </w:rPr>
        <w:t>).</w:t>
      </w:r>
    </w:p>
    <w:p w:rsidR="00C735DA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C735DA" w:rsidRPr="006C568F">
        <w:rPr>
          <w:rFonts w:ascii="Arial" w:hAnsi="Arial" w:cs="Arial"/>
          <w:sz w:val="24"/>
          <w:szCs w:val="24"/>
        </w:rPr>
        <w:t>Опубликовать настоящее постановление на официальном сайте Адми</w:t>
      </w:r>
      <w:r w:rsidR="0053525D" w:rsidRPr="006C568F">
        <w:rPr>
          <w:rFonts w:ascii="Arial" w:hAnsi="Arial" w:cs="Arial"/>
          <w:sz w:val="24"/>
          <w:szCs w:val="24"/>
        </w:rPr>
        <w:t>нистрации Тал</w:t>
      </w:r>
      <w:r w:rsidR="00C735DA" w:rsidRPr="006C568F">
        <w:rPr>
          <w:rFonts w:ascii="Arial" w:hAnsi="Arial" w:cs="Arial"/>
          <w:sz w:val="24"/>
          <w:szCs w:val="24"/>
        </w:rPr>
        <w:t>ьменского района.</w:t>
      </w:r>
    </w:p>
    <w:p w:rsidR="00C735DA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C735DA" w:rsidRPr="006C568F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573B6B" w:rsidRPr="006C568F" w:rsidRDefault="00573B6B" w:rsidP="006C568F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C735DA" w:rsidRPr="006C568F" w:rsidRDefault="00C735DA" w:rsidP="006C568F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573B6B" w:rsidRPr="006C568F" w:rsidRDefault="00573B6B" w:rsidP="006C568F">
      <w:pPr>
        <w:pStyle w:val="ac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 xml:space="preserve">Глава </w:t>
      </w:r>
      <w:r w:rsidR="00101D46" w:rsidRPr="006C568F">
        <w:rPr>
          <w:rFonts w:ascii="Arial" w:hAnsi="Arial" w:cs="Arial"/>
          <w:sz w:val="24"/>
          <w:szCs w:val="24"/>
        </w:rPr>
        <w:t xml:space="preserve"> района</w:t>
      </w:r>
      <w:r w:rsidR="00101D46" w:rsidRPr="006C568F">
        <w:rPr>
          <w:rFonts w:ascii="Arial" w:hAnsi="Arial" w:cs="Arial"/>
          <w:sz w:val="24"/>
          <w:szCs w:val="24"/>
        </w:rPr>
        <w:tab/>
      </w:r>
      <w:r w:rsidR="00101D46" w:rsidRPr="006C568F">
        <w:rPr>
          <w:rFonts w:ascii="Arial" w:hAnsi="Arial" w:cs="Arial"/>
          <w:sz w:val="24"/>
          <w:szCs w:val="24"/>
        </w:rPr>
        <w:tab/>
      </w:r>
      <w:r w:rsidR="00101D46" w:rsidRPr="006C568F">
        <w:rPr>
          <w:rFonts w:ascii="Arial" w:hAnsi="Arial" w:cs="Arial"/>
          <w:sz w:val="24"/>
          <w:szCs w:val="24"/>
        </w:rPr>
        <w:tab/>
      </w:r>
      <w:r w:rsidRPr="006C568F">
        <w:rPr>
          <w:rFonts w:ascii="Arial" w:hAnsi="Arial" w:cs="Arial"/>
          <w:sz w:val="24"/>
          <w:szCs w:val="24"/>
        </w:rPr>
        <w:tab/>
      </w:r>
      <w:r w:rsidR="009D3F51" w:rsidRPr="006C568F">
        <w:rPr>
          <w:rFonts w:ascii="Arial" w:hAnsi="Arial" w:cs="Arial"/>
          <w:sz w:val="24"/>
          <w:szCs w:val="24"/>
        </w:rPr>
        <w:t xml:space="preserve">                        </w:t>
      </w:r>
      <w:r w:rsidR="006C568F">
        <w:rPr>
          <w:rFonts w:ascii="Arial" w:hAnsi="Arial" w:cs="Arial"/>
          <w:sz w:val="24"/>
          <w:szCs w:val="24"/>
        </w:rPr>
        <w:t xml:space="preserve">        </w:t>
      </w:r>
      <w:r w:rsidR="009D3F51" w:rsidRPr="006C568F">
        <w:rPr>
          <w:rFonts w:ascii="Arial" w:hAnsi="Arial" w:cs="Arial"/>
          <w:sz w:val="24"/>
          <w:szCs w:val="24"/>
        </w:rPr>
        <w:t xml:space="preserve">   </w:t>
      </w:r>
      <w:r w:rsidR="00550A5D" w:rsidRPr="006C568F">
        <w:rPr>
          <w:rFonts w:ascii="Arial" w:hAnsi="Arial" w:cs="Arial"/>
          <w:sz w:val="24"/>
          <w:szCs w:val="24"/>
        </w:rPr>
        <w:t xml:space="preserve">            </w:t>
      </w:r>
      <w:r w:rsidR="009D3F51" w:rsidRPr="006C568F">
        <w:rPr>
          <w:rFonts w:ascii="Arial" w:hAnsi="Arial" w:cs="Arial"/>
          <w:sz w:val="24"/>
          <w:szCs w:val="24"/>
        </w:rPr>
        <w:t xml:space="preserve"> </w:t>
      </w:r>
      <w:r w:rsidR="00F53B10" w:rsidRPr="006C568F">
        <w:rPr>
          <w:rFonts w:ascii="Arial" w:hAnsi="Arial" w:cs="Arial"/>
          <w:sz w:val="24"/>
          <w:szCs w:val="24"/>
        </w:rPr>
        <w:t xml:space="preserve"> </w:t>
      </w:r>
      <w:r w:rsidR="009D3F51" w:rsidRPr="006C568F">
        <w:rPr>
          <w:rFonts w:ascii="Arial" w:hAnsi="Arial" w:cs="Arial"/>
          <w:sz w:val="24"/>
          <w:szCs w:val="24"/>
        </w:rPr>
        <w:t xml:space="preserve">      С.Д. Самсоненко</w:t>
      </w:r>
    </w:p>
    <w:p w:rsidR="00573B6B" w:rsidRPr="006C568F" w:rsidRDefault="00573B6B" w:rsidP="006C568F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573B6B" w:rsidRPr="006C568F" w:rsidRDefault="00573B6B" w:rsidP="006C568F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6C568F" w:rsidRPr="006C568F" w:rsidRDefault="006C568F" w:rsidP="006C568F">
      <w:pPr>
        <w:pStyle w:val="ac"/>
        <w:jc w:val="both"/>
        <w:rPr>
          <w:rFonts w:ascii="Arial" w:hAnsi="Arial" w:cs="Arial"/>
          <w:b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Приложение 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C568F">
        <w:rPr>
          <w:rFonts w:ascii="Arial" w:hAnsi="Arial" w:cs="Arial"/>
          <w:sz w:val="24"/>
          <w:szCs w:val="24"/>
        </w:rPr>
        <w:t xml:space="preserve">к постановлению Администрации Тальменского района </w:t>
      </w:r>
      <w:r>
        <w:rPr>
          <w:rFonts w:ascii="Arial" w:hAnsi="Arial" w:cs="Arial"/>
          <w:sz w:val="24"/>
          <w:szCs w:val="24"/>
        </w:rPr>
        <w:t xml:space="preserve">от </w:t>
      </w:r>
      <w:r w:rsidRPr="006C568F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  <w:r w:rsidRPr="006C568F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.2021 </w:t>
      </w:r>
      <w:r w:rsidRPr="006C568F">
        <w:rPr>
          <w:rFonts w:ascii="Arial" w:hAnsi="Arial" w:cs="Arial"/>
          <w:sz w:val="24"/>
          <w:szCs w:val="24"/>
        </w:rPr>
        <w:t>№ 292</w:t>
      </w:r>
      <w:r>
        <w:rPr>
          <w:rFonts w:ascii="Arial" w:hAnsi="Arial" w:cs="Arial"/>
          <w:sz w:val="24"/>
          <w:szCs w:val="24"/>
        </w:rPr>
        <w:t xml:space="preserve"> «</w:t>
      </w:r>
      <w:r w:rsidRPr="006C568F">
        <w:rPr>
          <w:rFonts w:ascii="Arial" w:hAnsi="Arial" w:cs="Arial"/>
          <w:sz w:val="24"/>
          <w:szCs w:val="24"/>
        </w:rPr>
        <w:t>О создании оперативной группы комиссии по предупреждению и ликвидации чрезвычайных ситуаций и обеспечению пожарной безопасности     Тальменского района Алтайского края»</w:t>
      </w:r>
    </w:p>
    <w:p w:rsidR="006C568F" w:rsidRPr="006C568F" w:rsidRDefault="006C568F" w:rsidP="006C568F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6C568F" w:rsidRDefault="006C568F" w:rsidP="006C568F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6C568F" w:rsidRPr="006C568F" w:rsidRDefault="006C568F" w:rsidP="006C568F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6C568F">
        <w:rPr>
          <w:rFonts w:ascii="Arial" w:hAnsi="Arial" w:cs="Arial"/>
          <w:b/>
          <w:sz w:val="24"/>
          <w:szCs w:val="24"/>
        </w:rPr>
        <w:t>ПОЛОЖЕНИЕ</w:t>
      </w:r>
    </w:p>
    <w:p w:rsidR="006C568F" w:rsidRPr="006C568F" w:rsidRDefault="006C568F" w:rsidP="006C568F">
      <w:pPr>
        <w:pStyle w:val="ac"/>
        <w:jc w:val="center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b/>
          <w:sz w:val="24"/>
          <w:szCs w:val="24"/>
        </w:rPr>
        <w:t>об оперативной группе комиссии по предупреждению и ликвидации чрезвычайных ситуаций и обеспечению пожарной безопасности муниципального образования</w:t>
      </w:r>
      <w:r w:rsidRPr="006C568F">
        <w:rPr>
          <w:rFonts w:ascii="Arial" w:hAnsi="Arial" w:cs="Arial"/>
          <w:sz w:val="24"/>
          <w:szCs w:val="24"/>
        </w:rPr>
        <w:br/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bookmark32"/>
      <w:r w:rsidRPr="006C568F">
        <w:rPr>
          <w:rFonts w:ascii="Arial" w:hAnsi="Arial" w:cs="Arial"/>
          <w:sz w:val="24"/>
          <w:szCs w:val="24"/>
          <w:lang w:val="en-US"/>
        </w:rPr>
        <w:t>I</w:t>
      </w:r>
      <w:r w:rsidRPr="006C568F">
        <w:rPr>
          <w:rFonts w:ascii="Arial" w:hAnsi="Arial" w:cs="Arial"/>
          <w:sz w:val="24"/>
          <w:szCs w:val="24"/>
        </w:rPr>
        <w:t>. Общие положение</w:t>
      </w:r>
      <w:bookmarkEnd w:id="0"/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 xml:space="preserve">Оперативная группа комиссии по предупреждению и ликвидации чрезвычайных ситуаций и обеспечения пожарной безопасности (далее –  ОГ КЧС и ОПБ) Тальменского </w:t>
      </w:r>
      <w:r w:rsidRPr="006C568F">
        <w:rPr>
          <w:rFonts w:ascii="Arial" w:hAnsi="Arial" w:cs="Arial"/>
          <w:sz w:val="24"/>
          <w:szCs w:val="24"/>
        </w:rPr>
        <w:lastRenderedPageBreak/>
        <w:t>района является нештатным органом управления и создана в целях оперативного реагирования на чрезвычайные ситуации (далее – ЧС) и происшествия, а также координации действий сил и средств Тальменского района звена Алтайской территориальной подсистемы единой государственной системы предупреждения и ликвидации чрезвычайных ситуаций (далее – ТП РСЧС) при угрозе возникновения и возникновении ЧС и происшествий на территории Тальменского района.</w:t>
      </w:r>
    </w:p>
    <w:p w:rsidR="006C568F" w:rsidRDefault="006C568F" w:rsidP="006C568F">
      <w:pPr>
        <w:pStyle w:val="ac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568F">
        <w:rPr>
          <w:rFonts w:ascii="Arial" w:hAnsi="Arial" w:cs="Arial"/>
          <w:bCs/>
          <w:sz w:val="24"/>
          <w:szCs w:val="24"/>
        </w:rPr>
        <w:t>II. Основные задачи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Основными задачами ОГ КЧС и ОПБ Тальменского района  являются: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проведение разведки, уточнение характера и общих масштабов ЧС, происшествия;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 xml:space="preserve">непрерывный сбор и анализ данных обстановки в зоне ЧС, происшествия и их представление в единую дежурно-диспетчерскую службу (далее – ЕДДС) ЕДДС Тальменского района и центр управления в кризисных ситуациях Главного управления МЧС России по Алтайскому краю (далее – ЦУКС); 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проведение оперативных расчетов и подготовка предложений для принятия решения руководителя работ по ликвидации ЧС на применение сил и средств Тальменского  районного звена Алтайской ТП РСЧС для ликвидации ЧС, происшествия;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координация действий сил и средств Тальменского районного звена Алтайской ТП РСЧС, привлекаемых к ликвидации ЧС, происшествия;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организация и поддержание устойчивого взаимодействия с органами управления и силами Тальменского районного звена Алтайской ТП РСЧС, привлекаемыми к ликвидации ЧС, происшествия;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ведение учета сил и средств Тальменского районного звена Алтайской ТП РСЧС, привлекаемыми к ликвидации ЧС, происшествия;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обеспечение функционирования рабочей группы КЧС и ОПБ Алтайского края в зоне ЧС;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организация работы по информированию населения и взаимодействию со средствами массовой информации;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организация связи в зоне ЧС, происшествия, в том числе с вышестоящими органами управления;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обеспечение участия руководителя ликвидации ЧС, происшествия в совещаниях (в том числе в режиме видеоконференцсвязи) под руководством вышестоящего органа управления;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осуществление контроля за исполнением принятых решений;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отработка информационных и отчетных документов по ликвидации ЧС, происшествия;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проведение оперативной фото и видеосъемки, передача объективной информации в ЕДДС и ЦУКС.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bookmark33"/>
      <w:r w:rsidRPr="006C568F">
        <w:rPr>
          <w:rFonts w:ascii="Arial" w:hAnsi="Arial" w:cs="Arial"/>
          <w:sz w:val="24"/>
          <w:szCs w:val="24"/>
          <w:lang w:val="en-US"/>
        </w:rPr>
        <w:t>III</w:t>
      </w:r>
      <w:r w:rsidRPr="006C568F">
        <w:rPr>
          <w:rFonts w:ascii="Arial" w:hAnsi="Arial" w:cs="Arial"/>
          <w:sz w:val="24"/>
          <w:szCs w:val="24"/>
        </w:rPr>
        <w:t>. Состав оперативной группы</w:t>
      </w:r>
      <w:bookmarkEnd w:id="1"/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ОГ КЧС и ОПБ Тальменского района формируется из представителей пожарно-спасательного гарнизона (далее - ПСГ) и администрации Тальменского района в два эшелона: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1 эшелон – ОГ ПСГ;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2 эшелон – представители администрации Тальменского района на подвижном пункте управления администрации Тальменского района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Старшим оперативной группы ОГ КЧС и ОПБ Тальменского района назначается один из заместителей председателя КЧС и ОПБ Тальменского района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В состав ОГ КЧС и ОПБ Тальменского района включаются должностные лица в зависимости от характера и вида ЧС.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  <w:lang w:val="en-US"/>
        </w:rPr>
        <w:lastRenderedPageBreak/>
        <w:t>IV</w:t>
      </w:r>
      <w:r w:rsidRPr="006C568F">
        <w:rPr>
          <w:rFonts w:ascii="Arial" w:hAnsi="Arial" w:cs="Arial"/>
          <w:sz w:val="24"/>
          <w:szCs w:val="24"/>
        </w:rPr>
        <w:t>. Порядок оповещения и сбора оперативной группы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Решение о сборе личного состава ОГ КЧС и ОПБ Тальменского района и её выдвижении в зону ЧС, происшествия принимает председатель КЧС и ОПБ Тальменского района или лицо его замещающие.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Также сбор и подготовка ОГ КЧС и ОПБ Тальменского района к убытию в зону ЧС, происшествия организуется при введении для органов управления и сил Тальменского  районного звена Алтайской ТП РСЧС режима функционирования повышенной готовности или режима функционирования чрезвычайной ситуации.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Оповещение личного состава ОГ КЧС и ОПБ Тальменского района осуществляется оперативным дежурным ЕДДС Тальменского района Время оповещения с момента поступления команды на оповещение не должно превышать 5 минут.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Время готовности ОГ КЧС и ОПБ Тальменского района к выезду в зону ЧС, происшествия: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для 1 эшелона: в рабочее время – до 10 минут; в нерабочее время – до 1 часа;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 xml:space="preserve">для 2 эшелона: в рабочее время – до 30 минут; в нерабочее время – до 1,5 часов. 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 xml:space="preserve">Место сбора личного состава ОГ КЧС и ОПБ Тальменского района: 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1 эшелона – 30 ПСЧ 3ПСО ФПС ГПС ГУ МЧС  России по Алтайскому краю;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2 эшелона – Администрация Тальменского района.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  <w:lang w:val="en-US"/>
        </w:rPr>
        <w:t>V</w:t>
      </w:r>
      <w:r w:rsidRPr="006C568F">
        <w:rPr>
          <w:rFonts w:ascii="Arial" w:hAnsi="Arial" w:cs="Arial"/>
          <w:sz w:val="24"/>
          <w:szCs w:val="24"/>
        </w:rPr>
        <w:t xml:space="preserve">. Порядок организации связи 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Время готовности обеспечения связи ОГ КЧС и ОПБ Тальменского района из зоны ЧС, происшествия: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телефонной по средствам подвижной (сотовой) радиосвязи – до 1 минуты с момента прибытия;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телефонная радиосвязь по средствам УКВ - радиостанции – до 5 минут с момента прибытия;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передачи данных и видеоконференцсвязи по средствам подвижной радиосвязи (4</w:t>
      </w:r>
      <w:r w:rsidRPr="006C568F">
        <w:rPr>
          <w:rFonts w:ascii="Arial" w:hAnsi="Arial" w:cs="Arial"/>
          <w:sz w:val="24"/>
          <w:szCs w:val="24"/>
          <w:lang w:val="en-US"/>
        </w:rPr>
        <w:t>G</w:t>
      </w:r>
      <w:r w:rsidRPr="006C568F">
        <w:rPr>
          <w:rFonts w:ascii="Arial" w:hAnsi="Arial" w:cs="Arial"/>
          <w:sz w:val="24"/>
          <w:szCs w:val="24"/>
        </w:rPr>
        <w:t xml:space="preserve"> модема) – до 15 минут с момента прибытия.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Время готовности ОГ КЧС и ОПБ Тальменского района к докладу из зоны ЧС, происшествия – 30 минут с момента прибытия.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  <w:lang w:val="en-US"/>
        </w:rPr>
        <w:t>VI</w:t>
      </w:r>
      <w:r w:rsidRPr="006C568F">
        <w:rPr>
          <w:rFonts w:ascii="Arial" w:hAnsi="Arial" w:cs="Arial"/>
          <w:sz w:val="24"/>
          <w:szCs w:val="24"/>
        </w:rPr>
        <w:t>. Укомплектование и оснащение оперативной группы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В целях обеспечения функционирования ОГ КЧС и ОПБ Тальменского района в полевых условиях ОГ КЧС и ОПБ Тальменского района оснащается: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а) оборудованием: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ноутбуком с 4G модемом, программным обеспечением Vi</w:t>
      </w:r>
      <w:r w:rsidRPr="006C568F">
        <w:rPr>
          <w:rFonts w:ascii="Arial" w:hAnsi="Arial" w:cs="Arial"/>
          <w:sz w:val="24"/>
          <w:szCs w:val="24"/>
          <w:lang w:val="en-US"/>
        </w:rPr>
        <w:t>p</w:t>
      </w:r>
      <w:r w:rsidRPr="006C568F">
        <w:rPr>
          <w:rFonts w:ascii="Arial" w:hAnsi="Arial" w:cs="Arial"/>
          <w:sz w:val="24"/>
          <w:szCs w:val="24"/>
        </w:rPr>
        <w:t>Net, комплектом гарнитур для обеспечения работы не менее 2 участников селекторного совещания;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внешней видеокамерой со штативом и комплектом кабелей (для подключения к ноутбуку (видеокодеку));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УКВ радиостанцией (носимой) на каждого члена ОГ КЧС и Тальменского района;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УКВ радиостанция (автомобильная);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 xml:space="preserve">сотовым телефоном (смартфоном) с фотокамерой, возможностью выхода в сеть интернет и установки мессенджеров; 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кабелем подключения к сетям передачи данных (тип SFTP) на катушке с разъемами RG45;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 xml:space="preserve">преобразователем напряжения (инвертором, адаптерами) для обеспечения работы оборудования связи от бортовой сети транспортного средства. 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б) документацией: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положение об ОГ КЧС и ОПБ Тальменского района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алгоритм действий и функциональные обязанности членов ОГ КЧС и ОПБ Тальменского района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lastRenderedPageBreak/>
        <w:t xml:space="preserve">копия плана действий Тальменского района по предупреждению и ликвидации ЧС природного и техногенного характера; 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паспорта территорий муниципальных образований, населенных пунктов, паспорта потенциально-опасных объектов, объектов системы социальной защиты населения и объектов с массовым пребыванием людей (в электронном виде);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нормативные правовые акты муниципального образования в области защиты населения и территорий от чрезвычайных ситуаций природного и техногенного характера атлас автомобильных дорог Тальменского района).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в) снаряжением: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 xml:space="preserve">средства радиационной и химической разведки; 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 xml:space="preserve">защитный общевойсковой костюм Л-1 (на каждого члена ОГ КЧС и ОПБ Тальменского района; 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средства освещения;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лента барьерная;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комплект для развертывания вертолётной площадки.</w:t>
      </w:r>
    </w:p>
    <w:p w:rsidR="006C568F" w:rsidRPr="006C568F" w:rsidRDefault="006C568F" w:rsidP="006C568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C568F">
        <w:rPr>
          <w:rFonts w:ascii="Arial" w:hAnsi="Arial" w:cs="Arial"/>
          <w:sz w:val="24"/>
          <w:szCs w:val="24"/>
        </w:rPr>
        <w:t>Оперативная группа должна быть готова к автономной работе в зоне ЧС, происшествия не менее 3 суток.</w:t>
      </w:r>
    </w:p>
    <w:p w:rsidR="0053525D" w:rsidRPr="006C568F" w:rsidRDefault="0053525D" w:rsidP="006C568F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550A5D" w:rsidRPr="006C568F" w:rsidRDefault="00550A5D" w:rsidP="006C568F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53525D" w:rsidRPr="006C568F" w:rsidRDefault="0053525D" w:rsidP="006C568F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501922" w:rsidRPr="006C568F" w:rsidRDefault="00501922" w:rsidP="006C568F">
      <w:pPr>
        <w:pStyle w:val="ac"/>
        <w:jc w:val="both"/>
        <w:rPr>
          <w:rFonts w:ascii="Arial" w:hAnsi="Arial" w:cs="Arial"/>
          <w:sz w:val="24"/>
          <w:szCs w:val="24"/>
        </w:rPr>
      </w:pPr>
    </w:p>
    <w:sectPr w:rsidR="00501922" w:rsidRPr="006C568F" w:rsidSect="006C568F">
      <w:headerReference w:type="even" r:id="rId7"/>
      <w:pgSz w:w="11906" w:h="16838"/>
      <w:pgMar w:top="1134" w:right="567" w:bottom="1134" w:left="1247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F3E" w:rsidRDefault="00F24F3E" w:rsidP="00B44040">
      <w:r>
        <w:separator/>
      </w:r>
    </w:p>
  </w:endnote>
  <w:endnote w:type="continuationSeparator" w:id="1">
    <w:p w:rsidR="00F24F3E" w:rsidRDefault="00F24F3E" w:rsidP="00B44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F3E" w:rsidRDefault="00F24F3E" w:rsidP="00B44040">
      <w:r>
        <w:separator/>
      </w:r>
    </w:p>
  </w:footnote>
  <w:footnote w:type="continuationSeparator" w:id="1">
    <w:p w:rsidR="00F24F3E" w:rsidRDefault="00F24F3E" w:rsidP="00B440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7E5" w:rsidRDefault="005C07E5">
    <w:pPr>
      <w:pStyle w:val="Headerorfooter0"/>
      <w:framePr w:h="192" w:wrap="none" w:vAnchor="text" w:hAnchor="page" w:x="1380" w:y="786"/>
      <w:shd w:val="clear" w:color="auto" w:fill="auto"/>
      <w:spacing w:line="485" w:lineRule="exact"/>
      <w:jc w:val="center"/>
    </w:pPr>
    <w:r>
      <w:rPr>
        <w:rStyle w:val="Headerorfooter105pt"/>
      </w:rPr>
      <w:t>о</w:t>
    </w:r>
  </w:p>
  <w:p w:rsidR="005C07E5" w:rsidRDefault="005C07E5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676B89"/>
    <w:multiLevelType w:val="singleLevel"/>
    <w:tmpl w:val="E9E6B6FC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>
    <w:nsid w:val="0C722A5F"/>
    <w:multiLevelType w:val="hybridMultilevel"/>
    <w:tmpl w:val="4CE20B5C"/>
    <w:lvl w:ilvl="0" w:tplc="501CB2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13826"/>
    <w:multiLevelType w:val="multilevel"/>
    <w:tmpl w:val="7E80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1497D"/>
    <w:multiLevelType w:val="hybridMultilevel"/>
    <w:tmpl w:val="1E28660E"/>
    <w:lvl w:ilvl="0" w:tplc="501CB242">
      <w:start w:val="1"/>
      <w:numFmt w:val="decimal"/>
      <w:lvlText w:val="%1."/>
      <w:lvlJc w:val="center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F8A7B07"/>
    <w:multiLevelType w:val="hybridMultilevel"/>
    <w:tmpl w:val="1872292E"/>
    <w:lvl w:ilvl="0" w:tplc="501CB242">
      <w:start w:val="1"/>
      <w:numFmt w:val="decimal"/>
      <w:lvlText w:val="%1."/>
      <w:lvlJc w:val="center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49742CB6"/>
    <w:multiLevelType w:val="singleLevel"/>
    <w:tmpl w:val="EDDCC346"/>
    <w:lvl w:ilvl="0">
      <w:start w:val="6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7">
    <w:nsid w:val="54976346"/>
    <w:multiLevelType w:val="multilevel"/>
    <w:tmpl w:val="A620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0B61AA"/>
    <w:multiLevelType w:val="multilevel"/>
    <w:tmpl w:val="06006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6A257C"/>
    <w:multiLevelType w:val="hybridMultilevel"/>
    <w:tmpl w:val="2E20EEEA"/>
    <w:lvl w:ilvl="0" w:tplc="CF384F1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2E4B34"/>
    <w:multiLevelType w:val="hybridMultilevel"/>
    <w:tmpl w:val="5E509828"/>
    <w:lvl w:ilvl="0" w:tplc="1966E7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D46"/>
    <w:rsid w:val="00031066"/>
    <w:rsid w:val="00095BF1"/>
    <w:rsid w:val="000C56F7"/>
    <w:rsid w:val="00101D46"/>
    <w:rsid w:val="001140FE"/>
    <w:rsid w:val="00125059"/>
    <w:rsid w:val="0016663E"/>
    <w:rsid w:val="00176117"/>
    <w:rsid w:val="00176A4B"/>
    <w:rsid w:val="001B1D7C"/>
    <w:rsid w:val="001E6D5C"/>
    <w:rsid w:val="00200341"/>
    <w:rsid w:val="00210013"/>
    <w:rsid w:val="0023650A"/>
    <w:rsid w:val="0027777B"/>
    <w:rsid w:val="00290DE7"/>
    <w:rsid w:val="002D4AAE"/>
    <w:rsid w:val="002F12EA"/>
    <w:rsid w:val="002F469C"/>
    <w:rsid w:val="00332AAB"/>
    <w:rsid w:val="00334AA6"/>
    <w:rsid w:val="00382DA1"/>
    <w:rsid w:val="003B7ED1"/>
    <w:rsid w:val="003C3A11"/>
    <w:rsid w:val="003C4B34"/>
    <w:rsid w:val="003C5A29"/>
    <w:rsid w:val="004146C7"/>
    <w:rsid w:val="004A1AA4"/>
    <w:rsid w:val="004B7BF7"/>
    <w:rsid w:val="00501922"/>
    <w:rsid w:val="00527E4B"/>
    <w:rsid w:val="0053525D"/>
    <w:rsid w:val="00550A5D"/>
    <w:rsid w:val="00573B6B"/>
    <w:rsid w:val="00586944"/>
    <w:rsid w:val="005A690E"/>
    <w:rsid w:val="005B5EFC"/>
    <w:rsid w:val="005C07E5"/>
    <w:rsid w:val="005C5B04"/>
    <w:rsid w:val="005D1A78"/>
    <w:rsid w:val="00612A66"/>
    <w:rsid w:val="006979A3"/>
    <w:rsid w:val="006C3844"/>
    <w:rsid w:val="006C568F"/>
    <w:rsid w:val="006C7B9F"/>
    <w:rsid w:val="006D5C35"/>
    <w:rsid w:val="006F0723"/>
    <w:rsid w:val="00767D2F"/>
    <w:rsid w:val="007704A5"/>
    <w:rsid w:val="00782D6A"/>
    <w:rsid w:val="007C2A7F"/>
    <w:rsid w:val="007D7D71"/>
    <w:rsid w:val="007F01B4"/>
    <w:rsid w:val="008438EB"/>
    <w:rsid w:val="00846387"/>
    <w:rsid w:val="00862DFC"/>
    <w:rsid w:val="009D0139"/>
    <w:rsid w:val="009D3F51"/>
    <w:rsid w:val="009F1B90"/>
    <w:rsid w:val="009F61D7"/>
    <w:rsid w:val="00A20E56"/>
    <w:rsid w:val="00A762E6"/>
    <w:rsid w:val="00AC35AB"/>
    <w:rsid w:val="00AC6D7B"/>
    <w:rsid w:val="00AD67C3"/>
    <w:rsid w:val="00AE4C02"/>
    <w:rsid w:val="00AE7FBB"/>
    <w:rsid w:val="00B44040"/>
    <w:rsid w:val="00B50B1E"/>
    <w:rsid w:val="00B622B8"/>
    <w:rsid w:val="00B87719"/>
    <w:rsid w:val="00B911F8"/>
    <w:rsid w:val="00C36629"/>
    <w:rsid w:val="00C41618"/>
    <w:rsid w:val="00C523DB"/>
    <w:rsid w:val="00C54276"/>
    <w:rsid w:val="00C735DA"/>
    <w:rsid w:val="00C956B7"/>
    <w:rsid w:val="00C95AF0"/>
    <w:rsid w:val="00CA334B"/>
    <w:rsid w:val="00CB2351"/>
    <w:rsid w:val="00D23468"/>
    <w:rsid w:val="00D72D1F"/>
    <w:rsid w:val="00DD32B6"/>
    <w:rsid w:val="00DE602F"/>
    <w:rsid w:val="00E80F90"/>
    <w:rsid w:val="00EB3DE5"/>
    <w:rsid w:val="00F127FE"/>
    <w:rsid w:val="00F15DAD"/>
    <w:rsid w:val="00F24F3E"/>
    <w:rsid w:val="00F43FC5"/>
    <w:rsid w:val="00F47207"/>
    <w:rsid w:val="00F53B10"/>
    <w:rsid w:val="00F764BD"/>
    <w:rsid w:val="00FC0387"/>
    <w:rsid w:val="00FD094F"/>
    <w:rsid w:val="00FD1A22"/>
    <w:rsid w:val="00FE023A"/>
    <w:rsid w:val="00FE581E"/>
    <w:rsid w:val="00FF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A0"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rsid w:val="00FF60A0"/>
    <w:pPr>
      <w:keepNext/>
      <w:tabs>
        <w:tab w:val="num" w:pos="864"/>
      </w:tabs>
      <w:ind w:left="864" w:hanging="864"/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FF60A0"/>
    <w:pPr>
      <w:keepNext/>
      <w:tabs>
        <w:tab w:val="num" w:pos="1008"/>
      </w:tabs>
      <w:ind w:left="1008" w:hanging="1008"/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FF60A0"/>
    <w:pPr>
      <w:keepNext/>
      <w:tabs>
        <w:tab w:val="num" w:pos="1152"/>
      </w:tabs>
      <w:ind w:left="1152" w:hanging="1152"/>
      <w:jc w:val="center"/>
      <w:outlineLvl w:val="5"/>
    </w:pPr>
    <w:rPr>
      <w:rFonts w:ascii="Arial" w:hAnsi="Arial" w:cs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F60A0"/>
  </w:style>
  <w:style w:type="paragraph" w:customStyle="1" w:styleId="a3">
    <w:name w:val="Заголовок"/>
    <w:basedOn w:val="a"/>
    <w:next w:val="a4"/>
    <w:rsid w:val="00FF60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FF60A0"/>
    <w:pPr>
      <w:spacing w:after="120"/>
    </w:pPr>
  </w:style>
  <w:style w:type="paragraph" w:styleId="a5">
    <w:name w:val="List"/>
    <w:basedOn w:val="a4"/>
    <w:rsid w:val="00FF60A0"/>
    <w:rPr>
      <w:rFonts w:cs="Mangal"/>
    </w:rPr>
  </w:style>
  <w:style w:type="paragraph" w:customStyle="1" w:styleId="10">
    <w:name w:val="Название1"/>
    <w:basedOn w:val="a"/>
    <w:rsid w:val="00FF60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F60A0"/>
    <w:pPr>
      <w:suppressLineNumbers/>
    </w:pPr>
    <w:rPr>
      <w:rFonts w:cs="Mangal"/>
    </w:rPr>
  </w:style>
  <w:style w:type="paragraph" w:customStyle="1" w:styleId="12">
    <w:name w:val="Обычный1"/>
    <w:rsid w:val="00FF60A0"/>
    <w:pPr>
      <w:suppressAutoHyphens/>
    </w:pPr>
    <w:rPr>
      <w:lang w:eastAsia="ar-SA"/>
    </w:rPr>
  </w:style>
  <w:style w:type="paragraph" w:customStyle="1" w:styleId="31">
    <w:name w:val="Заголовок 31"/>
    <w:basedOn w:val="12"/>
    <w:next w:val="12"/>
    <w:rsid w:val="00FF60A0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a6">
    <w:name w:val="Содержимое таблицы"/>
    <w:basedOn w:val="a"/>
    <w:rsid w:val="00FF60A0"/>
    <w:pPr>
      <w:suppressLineNumbers/>
    </w:pPr>
  </w:style>
  <w:style w:type="paragraph" w:customStyle="1" w:styleId="a7">
    <w:name w:val="Заголовок таблицы"/>
    <w:basedOn w:val="a6"/>
    <w:rsid w:val="00FF60A0"/>
    <w:pPr>
      <w:jc w:val="center"/>
    </w:pPr>
    <w:rPr>
      <w:b/>
      <w:bCs/>
    </w:rPr>
  </w:style>
  <w:style w:type="paragraph" w:customStyle="1" w:styleId="7">
    <w:name w:val="заголовок 7"/>
    <w:basedOn w:val="a"/>
    <w:next w:val="a"/>
    <w:rsid w:val="00E80F90"/>
    <w:pPr>
      <w:keepNext/>
      <w:suppressAutoHyphens w:val="0"/>
      <w:ind w:firstLine="11057"/>
    </w:pPr>
    <w:rPr>
      <w:sz w:val="24"/>
      <w:lang w:eastAsia="ru-RU"/>
    </w:rPr>
  </w:style>
  <w:style w:type="table" w:styleId="a8">
    <w:name w:val="Table Grid"/>
    <w:basedOn w:val="a1"/>
    <w:uiPriority w:val="59"/>
    <w:rsid w:val="005869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50B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0B1E"/>
    <w:rPr>
      <w:rFonts w:ascii="Tahoma" w:hAnsi="Tahoma" w:cs="Tahoma"/>
      <w:sz w:val="16"/>
      <w:szCs w:val="16"/>
      <w:lang w:eastAsia="ar-SA"/>
    </w:rPr>
  </w:style>
  <w:style w:type="paragraph" w:styleId="ab">
    <w:name w:val="Normal (Web)"/>
    <w:basedOn w:val="a"/>
    <w:uiPriority w:val="99"/>
    <w:semiHidden/>
    <w:unhideWhenUsed/>
    <w:rsid w:val="006979A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6979A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5">
    <w:name w:val="style5"/>
    <w:basedOn w:val="a"/>
    <w:rsid w:val="006979A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eaderorfooter">
    <w:name w:val="Header or footer_"/>
    <w:basedOn w:val="a0"/>
    <w:link w:val="Headerorfooter0"/>
    <w:rsid w:val="00C36629"/>
    <w:rPr>
      <w:shd w:val="clear" w:color="auto" w:fill="FFFFFF"/>
    </w:rPr>
  </w:style>
  <w:style w:type="character" w:customStyle="1" w:styleId="Headerorfooter105pt">
    <w:name w:val="Header or footer + 10;5 pt"/>
    <w:basedOn w:val="Headerorfooter"/>
    <w:rsid w:val="00C36629"/>
    <w:rPr>
      <w:sz w:val="21"/>
      <w:szCs w:val="21"/>
    </w:rPr>
  </w:style>
  <w:style w:type="paragraph" w:customStyle="1" w:styleId="Headerorfooter0">
    <w:name w:val="Header or footer"/>
    <w:basedOn w:val="a"/>
    <w:link w:val="Headerorfooter"/>
    <w:rsid w:val="00C36629"/>
    <w:pPr>
      <w:shd w:val="clear" w:color="auto" w:fill="FFFFFF"/>
      <w:suppressAutoHyphens w:val="0"/>
    </w:pPr>
    <w:rPr>
      <w:lang w:eastAsia="ru-RU"/>
    </w:rPr>
  </w:style>
  <w:style w:type="paragraph" w:styleId="ac">
    <w:name w:val="No Spacing"/>
    <w:uiPriority w:val="1"/>
    <w:qFormat/>
    <w:rsid w:val="00C36629"/>
    <w:rPr>
      <w:rFonts w:asciiTheme="minorHAnsi" w:eastAsiaTheme="minorEastAsia" w:hAnsiTheme="minorHAnsi" w:cstheme="minorBidi"/>
      <w:sz w:val="22"/>
      <w:szCs w:val="22"/>
    </w:rPr>
  </w:style>
  <w:style w:type="character" w:customStyle="1" w:styleId="2">
    <w:name w:val="Основной текст (2)_"/>
    <w:link w:val="20"/>
    <w:rsid w:val="0053525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525D"/>
    <w:pPr>
      <w:widowControl w:val="0"/>
      <w:shd w:val="clear" w:color="auto" w:fill="FFFFFF"/>
      <w:suppressAutoHyphens w:val="0"/>
      <w:spacing w:after="420" w:line="0" w:lineRule="atLeast"/>
      <w:jc w:val="center"/>
    </w:pPr>
    <w:rPr>
      <w:sz w:val="28"/>
      <w:szCs w:val="28"/>
      <w:lang w:eastAsia="ru-RU"/>
    </w:rPr>
  </w:style>
  <w:style w:type="paragraph" w:customStyle="1" w:styleId="ConsPlusNormal">
    <w:name w:val="ConsPlusNormal"/>
    <w:rsid w:val="006C568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d">
    <w:name w:val="Основной текст_"/>
    <w:link w:val="8"/>
    <w:rsid w:val="006C568F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d"/>
    <w:rsid w:val="006C568F"/>
    <w:pPr>
      <w:shd w:val="clear" w:color="auto" w:fill="FFFFFF"/>
      <w:suppressAutoHyphens w:val="0"/>
      <w:spacing w:after="420" w:line="0" w:lineRule="atLeast"/>
      <w:ind w:hanging="1240"/>
      <w:jc w:val="center"/>
    </w:pPr>
    <w:rPr>
      <w:sz w:val="27"/>
      <w:szCs w:val="27"/>
      <w:shd w:val="clear" w:color="auto" w:fill="FFFFFF"/>
      <w:lang w:eastAsia="ru-RU"/>
    </w:rPr>
  </w:style>
  <w:style w:type="character" w:customStyle="1" w:styleId="40">
    <w:name w:val="Основной текст (4)_"/>
    <w:link w:val="41"/>
    <w:rsid w:val="006C568F"/>
    <w:rPr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rsid w:val="006C568F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C568F"/>
    <w:pPr>
      <w:widowControl w:val="0"/>
      <w:shd w:val="clear" w:color="auto" w:fill="FFFFFF"/>
      <w:suppressAutoHyphens w:val="0"/>
      <w:spacing w:before="3120" w:line="321" w:lineRule="exact"/>
      <w:jc w:val="center"/>
    </w:pPr>
    <w:rPr>
      <w:b/>
      <w:bCs/>
      <w:sz w:val="28"/>
      <w:szCs w:val="28"/>
      <w:lang w:eastAsia="ru-RU"/>
    </w:rPr>
  </w:style>
  <w:style w:type="paragraph" w:customStyle="1" w:styleId="22">
    <w:name w:val="Заголовок №2"/>
    <w:basedOn w:val="a"/>
    <w:link w:val="21"/>
    <w:rsid w:val="006C568F"/>
    <w:pPr>
      <w:widowControl w:val="0"/>
      <w:shd w:val="clear" w:color="auto" w:fill="FFFFFF"/>
      <w:suppressAutoHyphens w:val="0"/>
      <w:spacing w:after="420" w:line="0" w:lineRule="atLeast"/>
      <w:ind w:hanging="1080"/>
      <w:outlineLvl w:val="1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Тальменского района</Company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Наташа</cp:lastModifiedBy>
  <cp:revision>3</cp:revision>
  <cp:lastPrinted>2021-04-14T09:24:00Z</cp:lastPrinted>
  <dcterms:created xsi:type="dcterms:W3CDTF">2021-05-12T09:49:00Z</dcterms:created>
  <dcterms:modified xsi:type="dcterms:W3CDTF">2021-05-12T09:53:00Z</dcterms:modified>
</cp:coreProperties>
</file>