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E7" w:rsidRPr="00946248" w:rsidRDefault="00B668E7" w:rsidP="0094624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4624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668E7" w:rsidRPr="00946248" w:rsidRDefault="00B668E7" w:rsidP="0094624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B668E7" w:rsidRPr="00946248" w:rsidRDefault="00E5673C" w:rsidP="0094624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46248">
        <w:rPr>
          <w:rFonts w:ascii="Arial" w:hAnsi="Arial" w:cs="Arial"/>
          <w:b/>
          <w:sz w:val="24"/>
          <w:szCs w:val="24"/>
        </w:rPr>
        <w:t>АДМИНИСТРАЦИЯ</w:t>
      </w:r>
      <w:r w:rsidR="00B668E7" w:rsidRPr="00946248">
        <w:rPr>
          <w:rFonts w:ascii="Arial" w:hAnsi="Arial" w:cs="Arial"/>
          <w:b/>
          <w:sz w:val="24"/>
          <w:szCs w:val="24"/>
        </w:rPr>
        <w:t xml:space="preserve"> ТАЛЬМЕНСКОГО РАЙОНА</w:t>
      </w:r>
    </w:p>
    <w:p w:rsidR="00B668E7" w:rsidRPr="00946248" w:rsidRDefault="00B668E7" w:rsidP="0094624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46248">
        <w:rPr>
          <w:rFonts w:ascii="Arial" w:hAnsi="Arial" w:cs="Arial"/>
          <w:b/>
          <w:sz w:val="24"/>
          <w:szCs w:val="24"/>
        </w:rPr>
        <w:t>АЛТАЙСКОГО КРАЯ</w:t>
      </w:r>
    </w:p>
    <w:p w:rsidR="00B668E7" w:rsidRPr="00946248" w:rsidRDefault="00B668E7" w:rsidP="0094624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B668E7" w:rsidRPr="00946248" w:rsidRDefault="00B668E7" w:rsidP="0094624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46248">
        <w:rPr>
          <w:rFonts w:ascii="Arial" w:hAnsi="Arial" w:cs="Arial"/>
          <w:b/>
          <w:sz w:val="24"/>
          <w:szCs w:val="24"/>
        </w:rPr>
        <w:t>ПОСТАНОВЛЕНИЕ</w:t>
      </w:r>
    </w:p>
    <w:p w:rsidR="00B668E7" w:rsidRPr="00946248" w:rsidRDefault="00B668E7" w:rsidP="0094624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B668E7" w:rsidRPr="00946248" w:rsidRDefault="000E2C5F" w:rsidP="0094624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46248">
        <w:rPr>
          <w:rFonts w:ascii="Arial" w:hAnsi="Arial" w:cs="Arial"/>
          <w:b/>
          <w:sz w:val="24"/>
          <w:szCs w:val="24"/>
        </w:rPr>
        <w:t>08</w:t>
      </w:r>
      <w:r w:rsidR="00DA0A35" w:rsidRPr="00946248">
        <w:rPr>
          <w:rFonts w:ascii="Arial" w:hAnsi="Arial" w:cs="Arial"/>
          <w:b/>
          <w:sz w:val="24"/>
          <w:szCs w:val="24"/>
        </w:rPr>
        <w:t>.1</w:t>
      </w:r>
      <w:r w:rsidRPr="00946248">
        <w:rPr>
          <w:rFonts w:ascii="Arial" w:hAnsi="Arial" w:cs="Arial"/>
          <w:b/>
          <w:sz w:val="24"/>
          <w:szCs w:val="24"/>
        </w:rPr>
        <w:t>1</w:t>
      </w:r>
      <w:r w:rsidR="00DA0A35" w:rsidRPr="00946248">
        <w:rPr>
          <w:rFonts w:ascii="Arial" w:hAnsi="Arial" w:cs="Arial"/>
          <w:b/>
          <w:sz w:val="24"/>
          <w:szCs w:val="24"/>
        </w:rPr>
        <w:t>.</w:t>
      </w:r>
      <w:r w:rsidR="004A49AF" w:rsidRPr="00946248">
        <w:rPr>
          <w:rFonts w:ascii="Arial" w:hAnsi="Arial" w:cs="Arial"/>
          <w:b/>
          <w:sz w:val="24"/>
          <w:szCs w:val="24"/>
        </w:rPr>
        <w:t>202</w:t>
      </w:r>
      <w:r w:rsidR="00AD2D98" w:rsidRPr="00946248">
        <w:rPr>
          <w:rFonts w:ascii="Arial" w:hAnsi="Arial" w:cs="Arial"/>
          <w:b/>
          <w:sz w:val="24"/>
          <w:szCs w:val="24"/>
        </w:rPr>
        <w:t>2</w:t>
      </w:r>
      <w:r w:rsidR="006D3919" w:rsidRPr="00946248">
        <w:rPr>
          <w:rFonts w:ascii="Arial" w:hAnsi="Arial" w:cs="Arial"/>
          <w:b/>
          <w:sz w:val="24"/>
          <w:szCs w:val="24"/>
        </w:rPr>
        <w:t xml:space="preserve"> </w:t>
      </w:r>
      <w:r w:rsidR="00B668E7" w:rsidRPr="00946248">
        <w:rPr>
          <w:rFonts w:ascii="Arial" w:hAnsi="Arial" w:cs="Arial"/>
          <w:b/>
          <w:sz w:val="24"/>
          <w:szCs w:val="24"/>
        </w:rPr>
        <w:t xml:space="preserve">г.                                     </w:t>
      </w:r>
      <w:r w:rsidR="00946248">
        <w:rPr>
          <w:rFonts w:ascii="Arial" w:hAnsi="Arial" w:cs="Arial"/>
          <w:b/>
          <w:sz w:val="24"/>
          <w:szCs w:val="24"/>
        </w:rPr>
        <w:t xml:space="preserve">               </w:t>
      </w:r>
      <w:r w:rsidR="00B668E7" w:rsidRPr="00946248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D40D57" w:rsidRPr="00946248">
        <w:rPr>
          <w:rFonts w:ascii="Arial" w:hAnsi="Arial" w:cs="Arial"/>
          <w:b/>
          <w:sz w:val="24"/>
          <w:szCs w:val="24"/>
        </w:rPr>
        <w:t xml:space="preserve">         </w:t>
      </w:r>
      <w:r w:rsidR="00DA0A35" w:rsidRPr="00946248">
        <w:rPr>
          <w:rFonts w:ascii="Arial" w:hAnsi="Arial" w:cs="Arial"/>
          <w:b/>
          <w:sz w:val="24"/>
          <w:szCs w:val="24"/>
        </w:rPr>
        <w:t xml:space="preserve">            №</w:t>
      </w:r>
      <w:r w:rsidRPr="00946248">
        <w:rPr>
          <w:rFonts w:ascii="Arial" w:hAnsi="Arial" w:cs="Arial"/>
          <w:b/>
          <w:sz w:val="24"/>
          <w:szCs w:val="24"/>
        </w:rPr>
        <w:t>938</w:t>
      </w:r>
    </w:p>
    <w:p w:rsidR="00B668E7" w:rsidRPr="00946248" w:rsidRDefault="00B668E7" w:rsidP="0094624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796"/>
        <w:tblW w:w="0" w:type="auto"/>
        <w:tblLook w:val="0000"/>
      </w:tblPr>
      <w:tblGrid>
        <w:gridCol w:w="10173"/>
      </w:tblGrid>
      <w:tr w:rsidR="001B4185" w:rsidRPr="00946248" w:rsidTr="00946248">
        <w:trPr>
          <w:trHeight w:val="709"/>
        </w:trPr>
        <w:tc>
          <w:tcPr>
            <w:tcW w:w="10173" w:type="dxa"/>
          </w:tcPr>
          <w:p w:rsidR="001B4185" w:rsidRPr="00946248" w:rsidRDefault="001B4185" w:rsidP="00946248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4624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Об утверждении порядка предоставления бесплатного </w:t>
            </w:r>
            <w:r w:rsidR="000714CA" w:rsidRPr="0094624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горячего питания</w:t>
            </w:r>
            <w:r w:rsidRPr="0094624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обучающимся  муниципальных общеобразовательных организаций</w:t>
            </w:r>
          </w:p>
        </w:tc>
      </w:tr>
    </w:tbl>
    <w:p w:rsidR="00B668E7" w:rsidRPr="00946248" w:rsidRDefault="00B668E7" w:rsidP="0094624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46248">
        <w:rPr>
          <w:rFonts w:ascii="Arial" w:hAnsi="Arial" w:cs="Arial"/>
          <w:b/>
          <w:sz w:val="24"/>
          <w:szCs w:val="24"/>
        </w:rPr>
        <w:t>р.п. Тальменка</w:t>
      </w:r>
    </w:p>
    <w:p w:rsidR="001B4185" w:rsidRPr="00946248" w:rsidRDefault="001B4185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79AA" w:rsidRPr="00946248" w:rsidRDefault="004A49AF" w:rsidP="00FA5816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F50AD2" w:rsidRPr="00946248">
        <w:rPr>
          <w:rFonts w:ascii="Arial" w:hAnsi="Arial" w:cs="Arial"/>
          <w:sz w:val="24"/>
          <w:szCs w:val="24"/>
          <w:lang w:eastAsia="ru-RU"/>
        </w:rPr>
        <w:t xml:space="preserve"> целях социальной поддержки семей граждан, призванных на военную службу в Вооруженные Силы Российской Федерации по мобилизации или заключивших </w:t>
      </w:r>
      <w:r w:rsidR="005A56D9" w:rsidRPr="0094624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50AD2" w:rsidRPr="00946248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5A56D9" w:rsidRPr="00946248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F50AD2" w:rsidRPr="00946248">
        <w:rPr>
          <w:rFonts w:ascii="Arial" w:hAnsi="Arial" w:cs="Arial"/>
          <w:sz w:val="24"/>
          <w:szCs w:val="24"/>
          <w:lang w:eastAsia="ru-RU"/>
        </w:rPr>
        <w:t xml:space="preserve">  с п. 7 ст. 38 Федерального За</w:t>
      </w:r>
      <w:r w:rsidR="005A56D9" w:rsidRPr="00946248">
        <w:rPr>
          <w:rFonts w:ascii="Arial" w:hAnsi="Arial" w:cs="Arial"/>
          <w:sz w:val="24"/>
          <w:szCs w:val="24"/>
          <w:lang w:eastAsia="ru-RU"/>
        </w:rPr>
        <w:t xml:space="preserve">кона  от 28.03.1998 № 53-ФЗ «О </w:t>
      </w:r>
      <w:r w:rsidR="00212E69" w:rsidRPr="00946248">
        <w:rPr>
          <w:rFonts w:ascii="Arial" w:hAnsi="Arial" w:cs="Arial"/>
          <w:sz w:val="24"/>
          <w:szCs w:val="24"/>
          <w:lang w:eastAsia="ru-RU"/>
        </w:rPr>
        <w:t>в</w:t>
      </w:r>
      <w:r w:rsidR="005A56D9" w:rsidRPr="00946248">
        <w:rPr>
          <w:rFonts w:ascii="Arial" w:hAnsi="Arial" w:cs="Arial"/>
          <w:sz w:val="24"/>
          <w:szCs w:val="24"/>
          <w:lang w:eastAsia="ru-RU"/>
        </w:rPr>
        <w:t xml:space="preserve">оинской  обязанности и военной службе» контракт о прохождении военной службе, при условии их участия в специальной военной операции, в </w:t>
      </w:r>
      <w:r w:rsidR="00F379AA" w:rsidRPr="00946248">
        <w:rPr>
          <w:rFonts w:ascii="Arial" w:hAnsi="Arial" w:cs="Arial"/>
          <w:sz w:val="24"/>
          <w:szCs w:val="24"/>
          <w:lang w:eastAsia="ru-RU"/>
        </w:rPr>
        <w:t xml:space="preserve">соответствии с </w:t>
      </w:r>
      <w:r w:rsidR="005A56D9" w:rsidRPr="00946248">
        <w:rPr>
          <w:rFonts w:ascii="Arial" w:hAnsi="Arial" w:cs="Arial"/>
          <w:sz w:val="24"/>
          <w:szCs w:val="24"/>
          <w:lang w:eastAsia="ru-RU"/>
        </w:rPr>
        <w:t xml:space="preserve"> Указ</w:t>
      </w:r>
      <w:r w:rsidR="00F379AA" w:rsidRPr="00946248">
        <w:rPr>
          <w:rFonts w:ascii="Arial" w:hAnsi="Arial" w:cs="Arial"/>
          <w:sz w:val="24"/>
          <w:szCs w:val="24"/>
          <w:lang w:eastAsia="ru-RU"/>
        </w:rPr>
        <w:t>ом</w:t>
      </w:r>
      <w:r w:rsidR="005A56D9" w:rsidRPr="00946248">
        <w:rPr>
          <w:rFonts w:ascii="Arial" w:hAnsi="Arial" w:cs="Arial"/>
          <w:sz w:val="24"/>
          <w:szCs w:val="24"/>
          <w:lang w:eastAsia="ru-RU"/>
        </w:rPr>
        <w:t xml:space="preserve"> Губернатора Алтайского края от 28.10.</w:t>
      </w:r>
      <w:r w:rsidR="00F379AA" w:rsidRPr="00946248">
        <w:rPr>
          <w:rFonts w:ascii="Arial" w:hAnsi="Arial" w:cs="Arial"/>
          <w:sz w:val="24"/>
          <w:szCs w:val="24"/>
          <w:lang w:eastAsia="ru-RU"/>
        </w:rPr>
        <w:t>2022 года № 167</w:t>
      </w:r>
    </w:p>
    <w:p w:rsidR="00550AFB" w:rsidRPr="00946248" w:rsidRDefault="00550AFB" w:rsidP="00FA581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946248">
        <w:rPr>
          <w:rFonts w:ascii="Arial" w:hAnsi="Arial" w:cs="Arial"/>
          <w:sz w:val="24"/>
          <w:szCs w:val="24"/>
        </w:rPr>
        <w:t>ПОСТАНОВЛЯЮ:</w:t>
      </w:r>
    </w:p>
    <w:p w:rsidR="001B4185" w:rsidRPr="00946248" w:rsidRDefault="00946248" w:rsidP="00FA5816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</w:t>
      </w:r>
      <w:r w:rsidR="001B4185" w:rsidRPr="00946248">
        <w:rPr>
          <w:rFonts w:ascii="Arial" w:hAnsi="Arial" w:cs="Arial"/>
          <w:sz w:val="24"/>
          <w:szCs w:val="24"/>
          <w:lang w:eastAsia="ru-RU"/>
        </w:rPr>
        <w:t xml:space="preserve">Утвердить порядок предоставления бесплатного </w:t>
      </w:r>
      <w:r w:rsidR="00F379AA" w:rsidRPr="00946248">
        <w:rPr>
          <w:rFonts w:ascii="Arial" w:hAnsi="Arial" w:cs="Arial"/>
          <w:sz w:val="24"/>
          <w:szCs w:val="24"/>
          <w:lang w:eastAsia="ru-RU"/>
        </w:rPr>
        <w:t>горячего</w:t>
      </w:r>
      <w:r w:rsidR="001B4185" w:rsidRPr="00946248">
        <w:rPr>
          <w:rFonts w:ascii="Arial" w:hAnsi="Arial" w:cs="Arial"/>
          <w:sz w:val="24"/>
          <w:szCs w:val="24"/>
          <w:lang w:eastAsia="ru-RU"/>
        </w:rPr>
        <w:t xml:space="preserve"> питания обучающимся</w:t>
      </w:r>
      <w:r w:rsidR="00F379AA" w:rsidRPr="00946248">
        <w:rPr>
          <w:rFonts w:ascii="Arial" w:hAnsi="Arial" w:cs="Arial"/>
          <w:sz w:val="24"/>
          <w:szCs w:val="24"/>
          <w:lang w:eastAsia="ru-RU"/>
        </w:rPr>
        <w:t xml:space="preserve"> из семей граждан, призванных на военную службу по мобилизации, </w:t>
      </w:r>
      <w:r w:rsidR="001B4185" w:rsidRPr="00946248">
        <w:rPr>
          <w:rFonts w:ascii="Arial" w:hAnsi="Arial" w:cs="Arial"/>
          <w:sz w:val="24"/>
          <w:szCs w:val="24"/>
          <w:lang w:eastAsia="ru-RU"/>
        </w:rPr>
        <w:t xml:space="preserve"> общеобразовательных организаций (приложение).</w:t>
      </w:r>
    </w:p>
    <w:p w:rsidR="009C4AF0" w:rsidRPr="00946248" w:rsidRDefault="00946248" w:rsidP="00FA5816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r w:rsidR="001B4185" w:rsidRPr="00946248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вступает в силу с 1 </w:t>
      </w:r>
      <w:r w:rsidR="00AD415C" w:rsidRPr="00946248">
        <w:rPr>
          <w:rFonts w:ascii="Arial" w:hAnsi="Arial" w:cs="Arial"/>
          <w:sz w:val="24"/>
          <w:szCs w:val="24"/>
          <w:lang w:eastAsia="ru-RU"/>
        </w:rPr>
        <w:t>ноября</w:t>
      </w:r>
      <w:r w:rsidR="001B4185" w:rsidRPr="00946248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AD415C" w:rsidRPr="00946248">
        <w:rPr>
          <w:rFonts w:ascii="Arial" w:hAnsi="Arial" w:cs="Arial"/>
          <w:sz w:val="24"/>
          <w:szCs w:val="24"/>
          <w:lang w:eastAsia="ru-RU"/>
        </w:rPr>
        <w:t>2</w:t>
      </w:r>
      <w:r w:rsidR="001B4185" w:rsidRPr="00946248">
        <w:rPr>
          <w:rFonts w:ascii="Arial" w:hAnsi="Arial" w:cs="Arial"/>
          <w:sz w:val="24"/>
          <w:szCs w:val="24"/>
          <w:lang w:eastAsia="ru-RU"/>
        </w:rPr>
        <w:t xml:space="preserve"> года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t xml:space="preserve"> и действует до 31.12.2023г</w:t>
      </w:r>
      <w:r w:rsidR="001B4185" w:rsidRPr="00946248">
        <w:rPr>
          <w:rFonts w:ascii="Arial" w:hAnsi="Arial" w:cs="Arial"/>
          <w:sz w:val="24"/>
          <w:szCs w:val="24"/>
          <w:lang w:eastAsia="ru-RU"/>
        </w:rPr>
        <w:t>.</w:t>
      </w:r>
    </w:p>
    <w:p w:rsidR="006E6800" w:rsidRPr="00946248" w:rsidRDefault="00946248" w:rsidP="00FA581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3.</w:t>
      </w:r>
      <w:r w:rsidR="00550AFB" w:rsidRPr="00946248">
        <w:rPr>
          <w:rFonts w:ascii="Arial" w:hAnsi="Arial" w:cs="Arial"/>
          <w:sz w:val="24"/>
          <w:szCs w:val="24"/>
        </w:rPr>
        <w:t>Контроль за исполнением данного постановления</w:t>
      </w:r>
      <w:r w:rsidR="006D3919" w:rsidRPr="00946248">
        <w:rPr>
          <w:rFonts w:ascii="Arial" w:hAnsi="Arial" w:cs="Arial"/>
          <w:sz w:val="24"/>
          <w:szCs w:val="24"/>
        </w:rPr>
        <w:t xml:space="preserve"> оставляю за собой</w:t>
      </w:r>
      <w:r w:rsidR="00550AFB" w:rsidRPr="00946248">
        <w:rPr>
          <w:rFonts w:ascii="Arial" w:hAnsi="Arial" w:cs="Arial"/>
          <w:sz w:val="24"/>
          <w:szCs w:val="24"/>
        </w:rPr>
        <w:t>.</w:t>
      </w:r>
    </w:p>
    <w:p w:rsidR="00F379AA" w:rsidRPr="00946248" w:rsidRDefault="00F379AA" w:rsidP="0094624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46248" w:rsidRDefault="00946248" w:rsidP="0094624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54DAE" w:rsidRPr="00946248" w:rsidRDefault="009C4AF0" w:rsidP="00946248">
      <w:pPr>
        <w:pStyle w:val="a8"/>
        <w:jc w:val="both"/>
        <w:rPr>
          <w:rFonts w:ascii="Arial" w:hAnsi="Arial" w:cs="Arial"/>
          <w:sz w:val="24"/>
          <w:szCs w:val="24"/>
        </w:rPr>
      </w:pPr>
      <w:r w:rsidRPr="00946248">
        <w:rPr>
          <w:rFonts w:ascii="Arial" w:hAnsi="Arial" w:cs="Arial"/>
          <w:sz w:val="24"/>
          <w:szCs w:val="24"/>
        </w:rPr>
        <w:t>И.о. г</w:t>
      </w:r>
      <w:r w:rsidR="003A2D40" w:rsidRPr="00946248">
        <w:rPr>
          <w:rFonts w:ascii="Arial" w:hAnsi="Arial" w:cs="Arial"/>
          <w:sz w:val="24"/>
          <w:szCs w:val="24"/>
        </w:rPr>
        <w:t>лав</w:t>
      </w:r>
      <w:r w:rsidRPr="00946248">
        <w:rPr>
          <w:rFonts w:ascii="Arial" w:hAnsi="Arial" w:cs="Arial"/>
          <w:sz w:val="24"/>
          <w:szCs w:val="24"/>
        </w:rPr>
        <w:t>ы</w:t>
      </w:r>
      <w:r w:rsidR="003A2D40" w:rsidRPr="00946248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</w:t>
      </w:r>
      <w:r w:rsidRPr="00946248">
        <w:rPr>
          <w:rFonts w:ascii="Arial" w:hAnsi="Arial" w:cs="Arial"/>
          <w:sz w:val="24"/>
          <w:szCs w:val="24"/>
        </w:rPr>
        <w:t>С.А. Подболотов</w:t>
      </w:r>
    </w:p>
    <w:p w:rsidR="00F379AA" w:rsidRPr="00946248" w:rsidRDefault="00F379AA" w:rsidP="00946248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08" w:type="dxa"/>
        <w:tblLook w:val="0000"/>
      </w:tblPr>
      <w:tblGrid>
        <w:gridCol w:w="10206"/>
      </w:tblGrid>
      <w:tr w:rsidR="00320146" w:rsidRPr="00946248" w:rsidTr="00946248">
        <w:trPr>
          <w:trHeight w:val="985"/>
        </w:trPr>
        <w:tc>
          <w:tcPr>
            <w:tcW w:w="10206" w:type="dxa"/>
          </w:tcPr>
          <w:p w:rsidR="00946248" w:rsidRDefault="00946248" w:rsidP="00946248">
            <w:pPr>
              <w:pStyle w:val="a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0146" w:rsidRPr="00946248" w:rsidRDefault="00B44DF0" w:rsidP="00946248">
            <w:pPr>
              <w:pStyle w:val="a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6248">
              <w:rPr>
                <w:rFonts w:ascii="Arial" w:hAnsi="Arial" w:cs="Arial"/>
                <w:sz w:val="24"/>
                <w:szCs w:val="24"/>
                <w:lang w:eastAsia="ru-RU"/>
              </w:rPr>
              <w:t>ПРИЛОЖЕНИЕ к Постановлению администрации Тал</w:t>
            </w:r>
            <w:r w:rsidR="00946248">
              <w:rPr>
                <w:rFonts w:ascii="Arial" w:hAnsi="Arial" w:cs="Arial"/>
                <w:sz w:val="24"/>
                <w:szCs w:val="24"/>
                <w:lang w:eastAsia="ru-RU"/>
              </w:rPr>
              <w:t>ьменского района от  08.11.</w:t>
            </w:r>
            <w:r w:rsidRPr="00946248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9C4AF0" w:rsidRPr="0094624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94624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 №</w:t>
            </w:r>
            <w:r w:rsidR="00946248">
              <w:rPr>
                <w:rFonts w:ascii="Arial" w:hAnsi="Arial" w:cs="Arial"/>
                <w:sz w:val="24"/>
                <w:szCs w:val="24"/>
                <w:lang w:eastAsia="ru-RU"/>
              </w:rPr>
              <w:t>938 «</w:t>
            </w:r>
            <w:r w:rsidR="00946248" w:rsidRPr="00946248"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порядка предоставления бесплатного горячего питания обучающимся  муниципальных общеобразовательных организаций</w:t>
            </w:r>
            <w:r w:rsidR="00946248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94624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</w:t>
            </w:r>
          </w:p>
          <w:p w:rsidR="00320146" w:rsidRPr="00946248" w:rsidRDefault="00320146" w:rsidP="00946248">
            <w:pPr>
              <w:pStyle w:val="a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46248" w:rsidRDefault="00946248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5B0865" w:rsidRPr="00946248" w:rsidRDefault="005B0865" w:rsidP="00946248">
      <w:pPr>
        <w:pStyle w:val="a8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6248">
        <w:rPr>
          <w:rFonts w:ascii="Arial" w:hAnsi="Arial" w:cs="Arial"/>
          <w:b/>
          <w:sz w:val="24"/>
          <w:szCs w:val="24"/>
          <w:lang w:eastAsia="ru-RU"/>
        </w:rPr>
        <w:t>ПОРЯДОК</w:t>
      </w:r>
    </w:p>
    <w:p w:rsidR="00EE3286" w:rsidRPr="00946248" w:rsidRDefault="005B0865" w:rsidP="00946248">
      <w:pPr>
        <w:pStyle w:val="a8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6248">
        <w:rPr>
          <w:rFonts w:ascii="Arial" w:hAnsi="Arial" w:cs="Arial"/>
          <w:b/>
          <w:sz w:val="24"/>
          <w:szCs w:val="24"/>
          <w:lang w:eastAsia="ru-RU"/>
        </w:rPr>
        <w:t xml:space="preserve">предоставления бесплатного </w:t>
      </w:r>
      <w:r w:rsidR="00EE3286" w:rsidRPr="00946248">
        <w:rPr>
          <w:rFonts w:ascii="Arial" w:hAnsi="Arial" w:cs="Arial"/>
          <w:b/>
          <w:sz w:val="24"/>
          <w:szCs w:val="24"/>
          <w:lang w:eastAsia="ru-RU"/>
        </w:rPr>
        <w:t>горячего</w:t>
      </w:r>
      <w:r w:rsidRPr="00946248">
        <w:rPr>
          <w:rFonts w:ascii="Arial" w:hAnsi="Arial" w:cs="Arial"/>
          <w:b/>
          <w:sz w:val="24"/>
          <w:szCs w:val="24"/>
          <w:lang w:eastAsia="ru-RU"/>
        </w:rPr>
        <w:t xml:space="preserve"> питания обучающимся </w:t>
      </w:r>
      <w:r w:rsidR="00EE3286" w:rsidRPr="00946248">
        <w:rPr>
          <w:rFonts w:ascii="Arial" w:hAnsi="Arial" w:cs="Arial"/>
          <w:b/>
          <w:sz w:val="24"/>
          <w:szCs w:val="24"/>
          <w:lang w:eastAsia="ru-RU"/>
        </w:rPr>
        <w:t>из семей граждан, призванных на военную службу по мобилизации,  общеобразовательных организаций</w:t>
      </w:r>
    </w:p>
    <w:p w:rsidR="00946248" w:rsidRDefault="00946248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5B0865" w:rsidRPr="00946248" w:rsidRDefault="00946248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>Основные положения</w:t>
      </w:r>
    </w:p>
    <w:p w:rsidR="005B0865" w:rsidRPr="00946248" w:rsidRDefault="005B0865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 xml:space="preserve">1.1. Настоящий порядок </w:t>
      </w:r>
      <w:r w:rsidR="00D74BDE" w:rsidRPr="00946248">
        <w:rPr>
          <w:rFonts w:ascii="Arial" w:hAnsi="Arial" w:cs="Arial"/>
          <w:sz w:val="24"/>
          <w:szCs w:val="24"/>
          <w:lang w:eastAsia="ru-RU"/>
        </w:rPr>
        <w:t>устанавливает порядок и условия предоставления</w:t>
      </w:r>
      <w:r w:rsidRPr="00946248">
        <w:rPr>
          <w:rFonts w:ascii="Arial" w:hAnsi="Arial" w:cs="Arial"/>
          <w:sz w:val="24"/>
          <w:szCs w:val="24"/>
          <w:lang w:eastAsia="ru-RU"/>
        </w:rPr>
        <w:t xml:space="preserve"> бесплатного </w:t>
      </w:r>
      <w:r w:rsidR="00D74BDE" w:rsidRPr="00946248">
        <w:rPr>
          <w:rFonts w:ascii="Arial" w:hAnsi="Arial" w:cs="Arial"/>
          <w:sz w:val="24"/>
          <w:szCs w:val="24"/>
          <w:lang w:eastAsia="ru-RU"/>
        </w:rPr>
        <w:t>одноразового горячего</w:t>
      </w:r>
      <w:r w:rsidRPr="00946248">
        <w:rPr>
          <w:rFonts w:ascii="Arial" w:hAnsi="Arial" w:cs="Arial"/>
          <w:sz w:val="24"/>
          <w:szCs w:val="24"/>
          <w:lang w:eastAsia="ru-RU"/>
        </w:rPr>
        <w:t xml:space="preserve"> питания обучающимся </w:t>
      </w:r>
      <w:r w:rsidR="00EE3286" w:rsidRPr="00946248">
        <w:rPr>
          <w:rFonts w:ascii="Arial" w:hAnsi="Arial" w:cs="Arial"/>
          <w:sz w:val="24"/>
          <w:szCs w:val="24"/>
          <w:lang w:eastAsia="ru-RU"/>
        </w:rPr>
        <w:t>из семей граждан, призванных на военную службу по мобилизации</w:t>
      </w:r>
      <w:r w:rsidR="00D74BDE" w:rsidRPr="00946248">
        <w:rPr>
          <w:rFonts w:ascii="Arial" w:hAnsi="Arial" w:cs="Arial"/>
          <w:sz w:val="24"/>
          <w:szCs w:val="24"/>
          <w:lang w:eastAsia="ru-RU"/>
        </w:rPr>
        <w:t xml:space="preserve"> или заключивших в соответствии с п. 7 ст. 38 ФЗ от 28.03.1998 № 53-ФЗ «О воинской обязанности и военной службе» контракт о прохождении военной службы, при условии их участия в специальной военной операции (далее соответственно - «военнослужащие», «военная служба»)</w:t>
      </w:r>
      <w:r w:rsidR="00EE3286" w:rsidRPr="00946248">
        <w:rPr>
          <w:rFonts w:ascii="Arial" w:hAnsi="Arial" w:cs="Arial"/>
          <w:sz w:val="24"/>
          <w:szCs w:val="24"/>
          <w:lang w:eastAsia="ru-RU"/>
        </w:rPr>
        <w:t>,  общеобразовательных организаций</w:t>
      </w:r>
      <w:r w:rsidRPr="00946248">
        <w:rPr>
          <w:rFonts w:ascii="Arial" w:hAnsi="Arial" w:cs="Arial"/>
          <w:sz w:val="24"/>
          <w:szCs w:val="24"/>
          <w:lang w:eastAsia="ru-RU"/>
        </w:rPr>
        <w:t xml:space="preserve"> муниципальных общеобразовательных организаций Тальменского района.</w:t>
      </w:r>
    </w:p>
    <w:p w:rsidR="005B0865" w:rsidRPr="00946248" w:rsidRDefault="005B0865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>1.</w:t>
      </w:r>
      <w:r w:rsidR="00EE3286" w:rsidRPr="00946248">
        <w:rPr>
          <w:rFonts w:ascii="Arial" w:hAnsi="Arial" w:cs="Arial"/>
          <w:sz w:val="24"/>
          <w:szCs w:val="24"/>
          <w:lang w:eastAsia="ru-RU"/>
        </w:rPr>
        <w:t>2</w:t>
      </w:r>
      <w:r w:rsidRPr="00946248">
        <w:rPr>
          <w:rFonts w:ascii="Arial" w:hAnsi="Arial" w:cs="Arial"/>
          <w:sz w:val="24"/>
          <w:szCs w:val="24"/>
          <w:lang w:eastAsia="ru-RU"/>
        </w:rPr>
        <w:t xml:space="preserve">. Право на получение бесплатного </w:t>
      </w:r>
      <w:r w:rsidR="00D74BDE" w:rsidRPr="00946248">
        <w:rPr>
          <w:rFonts w:ascii="Arial" w:hAnsi="Arial" w:cs="Arial"/>
          <w:sz w:val="24"/>
          <w:szCs w:val="24"/>
          <w:lang w:eastAsia="ru-RU"/>
        </w:rPr>
        <w:t xml:space="preserve"> одноразового </w:t>
      </w:r>
      <w:r w:rsidR="00EE3286" w:rsidRPr="00946248">
        <w:rPr>
          <w:rFonts w:ascii="Arial" w:hAnsi="Arial" w:cs="Arial"/>
          <w:sz w:val="24"/>
          <w:szCs w:val="24"/>
          <w:lang w:eastAsia="ru-RU"/>
        </w:rPr>
        <w:t>горячего</w:t>
      </w:r>
      <w:r w:rsidRPr="00946248">
        <w:rPr>
          <w:rFonts w:ascii="Arial" w:hAnsi="Arial" w:cs="Arial"/>
          <w:sz w:val="24"/>
          <w:szCs w:val="24"/>
          <w:lang w:eastAsia="ru-RU"/>
        </w:rPr>
        <w:t xml:space="preserve"> питания имеют обучающиеся  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t xml:space="preserve">из семей граждан, призванных на военную службу по мобилизации, по  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lastRenderedPageBreak/>
        <w:t xml:space="preserve">образовательным программам </w:t>
      </w:r>
      <w:r w:rsidRPr="00946248">
        <w:rPr>
          <w:rFonts w:ascii="Arial" w:hAnsi="Arial" w:cs="Arial"/>
          <w:sz w:val="24"/>
          <w:szCs w:val="24"/>
          <w:lang w:eastAsia="ru-RU"/>
        </w:rPr>
        <w:t xml:space="preserve"> основного общего и среднего общего образования в муниципальных общеобразовательных организациях Тальменского района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t>.</w:t>
      </w:r>
    </w:p>
    <w:p w:rsidR="005B0865" w:rsidRPr="00946248" w:rsidRDefault="005B0865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>1.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t>3</w:t>
      </w:r>
      <w:r w:rsidRPr="00946248">
        <w:rPr>
          <w:rFonts w:ascii="Arial" w:hAnsi="Arial" w:cs="Arial"/>
          <w:sz w:val="24"/>
          <w:szCs w:val="24"/>
          <w:lang w:eastAsia="ru-RU"/>
        </w:rPr>
        <w:t>. Питание обучающихся</w:t>
      </w:r>
      <w:r w:rsidR="00055E04" w:rsidRPr="00946248">
        <w:rPr>
          <w:rFonts w:ascii="Arial" w:hAnsi="Arial" w:cs="Arial"/>
          <w:sz w:val="24"/>
          <w:szCs w:val="24"/>
        </w:rPr>
        <w:t xml:space="preserve"> 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t>из семей граждан, призванных на военную службу по мобилизации,</w:t>
      </w:r>
      <w:r w:rsidRPr="00946248">
        <w:rPr>
          <w:rFonts w:ascii="Arial" w:hAnsi="Arial" w:cs="Arial"/>
          <w:sz w:val="24"/>
          <w:szCs w:val="24"/>
          <w:lang w:eastAsia="ru-RU"/>
        </w:rPr>
        <w:t xml:space="preserve"> организуется в муниципальных общеобразовательных организациях Алтайского края в соответствии с санитарно-эпидемиологическими требованиями к организации питания обучающихся в общеобразовательных организациях и утвержденным примерным меню.</w:t>
      </w:r>
    </w:p>
    <w:p w:rsidR="008012E0" w:rsidRPr="00946248" w:rsidRDefault="008012E0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>1.4. Меры поддержки предоставляются в заявительном порядке.</w:t>
      </w:r>
    </w:p>
    <w:p w:rsidR="005B0865" w:rsidRPr="00946248" w:rsidRDefault="005B0865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>1.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t>4</w:t>
      </w:r>
      <w:r w:rsidRPr="00946248">
        <w:rPr>
          <w:rFonts w:ascii="Arial" w:hAnsi="Arial" w:cs="Arial"/>
          <w:sz w:val="24"/>
          <w:szCs w:val="24"/>
          <w:lang w:eastAsia="ru-RU"/>
        </w:rPr>
        <w:t xml:space="preserve">. Бесплатное 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t>горячее</w:t>
      </w:r>
      <w:r w:rsidRPr="00946248">
        <w:rPr>
          <w:rFonts w:ascii="Arial" w:hAnsi="Arial" w:cs="Arial"/>
          <w:sz w:val="24"/>
          <w:szCs w:val="24"/>
          <w:lang w:eastAsia="ru-RU"/>
        </w:rPr>
        <w:t xml:space="preserve"> питание предоставляется обучающимся 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t xml:space="preserve">из семей граждан, призванных на военную службу по мобилизации,  </w:t>
      </w:r>
      <w:r w:rsidRPr="00946248">
        <w:rPr>
          <w:rFonts w:ascii="Arial" w:hAnsi="Arial" w:cs="Arial"/>
          <w:sz w:val="24"/>
          <w:szCs w:val="24"/>
          <w:lang w:eastAsia="ru-RU"/>
        </w:rPr>
        <w:t>только в дни посещения занятий (уроков) в общеобразовательных организациях.</w:t>
      </w:r>
    </w:p>
    <w:p w:rsidR="005B0865" w:rsidRPr="00946248" w:rsidRDefault="005B0865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>1.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t>5</w:t>
      </w:r>
      <w:r w:rsidRPr="00946248">
        <w:rPr>
          <w:rFonts w:ascii="Arial" w:hAnsi="Arial" w:cs="Arial"/>
          <w:sz w:val="24"/>
          <w:szCs w:val="24"/>
          <w:lang w:eastAsia="ru-RU"/>
        </w:rPr>
        <w:t xml:space="preserve">. Замена бесплатного 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t>горячего</w:t>
      </w:r>
      <w:r w:rsidRPr="00946248">
        <w:rPr>
          <w:rFonts w:ascii="Arial" w:hAnsi="Arial" w:cs="Arial"/>
          <w:sz w:val="24"/>
          <w:szCs w:val="24"/>
          <w:lang w:eastAsia="ru-RU"/>
        </w:rPr>
        <w:t xml:space="preserve"> питания на денежную компенсацию не производится.</w:t>
      </w:r>
    </w:p>
    <w:p w:rsidR="005B0865" w:rsidRPr="00946248" w:rsidRDefault="005B0865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B0865" w:rsidRPr="00946248" w:rsidRDefault="00946248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Порядок подачи документов и принятия решения о предоставлении бесплатного 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t>горячего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 питания обучающимся</w:t>
      </w:r>
      <w:r w:rsidR="00055E04" w:rsidRPr="00946248">
        <w:rPr>
          <w:rFonts w:ascii="Arial" w:hAnsi="Arial" w:cs="Arial"/>
          <w:sz w:val="24"/>
          <w:szCs w:val="24"/>
        </w:rPr>
        <w:t xml:space="preserve"> 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t>из семей граждан, призванных на военную службу по мобилизации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B0865" w:rsidRPr="00946248" w:rsidRDefault="00222DB3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 xml:space="preserve">2.1. 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Для предоставления бесплатного 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t>горячего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 питания родитель (законный представитель) несовершеннолетнего обучающегося 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t>из семей граждан, призванных на военную службу по мобилизации</w:t>
      </w:r>
      <w:r w:rsidR="000D2CB6" w:rsidRPr="00946248">
        <w:rPr>
          <w:rFonts w:ascii="Arial" w:hAnsi="Arial" w:cs="Arial"/>
          <w:sz w:val="24"/>
          <w:szCs w:val="24"/>
          <w:lang w:eastAsia="ru-RU"/>
        </w:rPr>
        <w:t>,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 представля</w:t>
      </w:r>
      <w:r w:rsidR="000D2CB6" w:rsidRPr="00946248">
        <w:rPr>
          <w:rFonts w:ascii="Arial" w:hAnsi="Arial" w:cs="Arial"/>
          <w:sz w:val="24"/>
          <w:szCs w:val="24"/>
          <w:lang w:eastAsia="ru-RU"/>
        </w:rPr>
        <w:t>е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>т в общеобразовательную организацию:</w:t>
      </w:r>
    </w:p>
    <w:p w:rsidR="005B0865" w:rsidRPr="00946248" w:rsidRDefault="005B0865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>а) заявление</w:t>
      </w:r>
      <w:r w:rsidR="00055E04" w:rsidRPr="00946248">
        <w:rPr>
          <w:rFonts w:ascii="Arial" w:hAnsi="Arial" w:cs="Arial"/>
          <w:sz w:val="24"/>
          <w:szCs w:val="24"/>
          <w:lang w:eastAsia="ru-RU"/>
        </w:rPr>
        <w:t xml:space="preserve"> о предоставлении льготы</w:t>
      </w:r>
      <w:r w:rsidR="008012E0" w:rsidRPr="00946248">
        <w:rPr>
          <w:rFonts w:ascii="Arial" w:hAnsi="Arial" w:cs="Arial"/>
          <w:sz w:val="24"/>
          <w:szCs w:val="24"/>
          <w:lang w:eastAsia="ru-RU"/>
        </w:rPr>
        <w:t xml:space="preserve"> в свободной форме</w:t>
      </w:r>
      <w:r w:rsidRPr="00946248">
        <w:rPr>
          <w:rFonts w:ascii="Arial" w:hAnsi="Arial" w:cs="Arial"/>
          <w:sz w:val="24"/>
          <w:szCs w:val="24"/>
          <w:lang w:eastAsia="ru-RU"/>
        </w:rPr>
        <w:t>;</w:t>
      </w:r>
    </w:p>
    <w:p w:rsidR="008012E0" w:rsidRPr="00946248" w:rsidRDefault="008012E0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>б) паспорт или иной документ, удостоверяющий личность заявителя;</w:t>
      </w:r>
    </w:p>
    <w:p w:rsidR="005B0865" w:rsidRPr="00946248" w:rsidRDefault="005B0865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 xml:space="preserve">б) копию </w:t>
      </w:r>
      <w:r w:rsidR="000D2CB6" w:rsidRPr="00946248">
        <w:rPr>
          <w:rFonts w:ascii="Arial" w:hAnsi="Arial" w:cs="Arial"/>
          <w:sz w:val="24"/>
          <w:szCs w:val="24"/>
          <w:lang w:eastAsia="ru-RU"/>
        </w:rPr>
        <w:t>свидетельства о рождении ребенка</w:t>
      </w:r>
      <w:r w:rsidR="00222DB3" w:rsidRPr="00946248">
        <w:rPr>
          <w:rFonts w:ascii="Arial" w:hAnsi="Arial" w:cs="Arial"/>
          <w:sz w:val="24"/>
          <w:szCs w:val="24"/>
          <w:lang w:eastAsia="ru-RU"/>
        </w:rPr>
        <w:t>;</w:t>
      </w:r>
    </w:p>
    <w:p w:rsidR="00222DB3" w:rsidRPr="00946248" w:rsidRDefault="00222DB3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 xml:space="preserve">в) </w:t>
      </w:r>
      <w:r w:rsidR="000D2CB6" w:rsidRPr="00946248">
        <w:rPr>
          <w:rFonts w:ascii="Arial" w:hAnsi="Arial" w:cs="Arial"/>
          <w:sz w:val="24"/>
          <w:szCs w:val="24"/>
          <w:lang w:eastAsia="ru-RU"/>
        </w:rPr>
        <w:t>копию справки военного комиссариата о призыве на военную службу по мобилизация</w:t>
      </w:r>
      <w:r w:rsidRPr="00946248">
        <w:rPr>
          <w:rFonts w:ascii="Arial" w:hAnsi="Arial" w:cs="Arial"/>
          <w:sz w:val="24"/>
          <w:szCs w:val="24"/>
          <w:lang w:eastAsia="ru-RU"/>
        </w:rPr>
        <w:t>.</w:t>
      </w:r>
    </w:p>
    <w:p w:rsidR="005B0865" w:rsidRPr="00946248" w:rsidRDefault="00222DB3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 xml:space="preserve">2.2. 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Решение о предоставлении бесплатного </w:t>
      </w:r>
      <w:r w:rsidR="000D2CB6" w:rsidRPr="00946248">
        <w:rPr>
          <w:rFonts w:ascii="Arial" w:hAnsi="Arial" w:cs="Arial"/>
          <w:sz w:val="24"/>
          <w:szCs w:val="24"/>
          <w:lang w:eastAsia="ru-RU"/>
        </w:rPr>
        <w:t>горячего</w:t>
      </w:r>
      <w:r w:rsidRPr="00946248">
        <w:rPr>
          <w:rFonts w:ascii="Arial" w:hAnsi="Arial" w:cs="Arial"/>
          <w:sz w:val="24"/>
          <w:szCs w:val="24"/>
          <w:lang w:eastAsia="ru-RU"/>
        </w:rPr>
        <w:t xml:space="preserve"> питания обучающемуся </w:t>
      </w:r>
      <w:r w:rsidR="000D2CB6" w:rsidRPr="00946248">
        <w:rPr>
          <w:rFonts w:ascii="Arial" w:hAnsi="Arial" w:cs="Arial"/>
          <w:sz w:val="24"/>
          <w:szCs w:val="24"/>
          <w:lang w:eastAsia="ru-RU"/>
        </w:rPr>
        <w:t xml:space="preserve">из семей граждан, призванных на военную службу по мобилизации, 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 оформляется приказом общеобразовательной организации в течение трех рабочих дней со дня представления документов, указанных в пункте 2.1 настоящего порядка.</w:t>
      </w:r>
    </w:p>
    <w:p w:rsidR="00946248" w:rsidRDefault="00946248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B0865" w:rsidRPr="00946248" w:rsidRDefault="00E5673C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>3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. Организация предоставления бесплатного </w:t>
      </w:r>
      <w:r w:rsidR="000D2CB6" w:rsidRPr="00946248">
        <w:rPr>
          <w:rFonts w:ascii="Arial" w:hAnsi="Arial" w:cs="Arial"/>
          <w:sz w:val="24"/>
          <w:szCs w:val="24"/>
          <w:lang w:eastAsia="ru-RU"/>
        </w:rPr>
        <w:t>горячего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 питания обучающимся</w:t>
      </w:r>
      <w:r w:rsidR="000D2CB6" w:rsidRPr="00946248">
        <w:rPr>
          <w:rFonts w:ascii="Arial" w:hAnsi="Arial" w:cs="Arial"/>
          <w:sz w:val="24"/>
          <w:szCs w:val="24"/>
          <w:lang w:eastAsia="ru-RU"/>
        </w:rPr>
        <w:t xml:space="preserve"> из семей граждан, призванных на военную службу по мобилизации</w:t>
      </w:r>
    </w:p>
    <w:p w:rsidR="005B0865" w:rsidRPr="00946248" w:rsidRDefault="005B0865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 xml:space="preserve">3.1. Для организации предоставления бесплатного </w:t>
      </w:r>
      <w:r w:rsidR="000D2CB6" w:rsidRPr="00946248">
        <w:rPr>
          <w:rFonts w:ascii="Arial" w:hAnsi="Arial" w:cs="Arial"/>
          <w:sz w:val="24"/>
          <w:szCs w:val="24"/>
          <w:lang w:eastAsia="ru-RU"/>
        </w:rPr>
        <w:t>горячего</w:t>
      </w:r>
      <w:r w:rsidRPr="00946248">
        <w:rPr>
          <w:rFonts w:ascii="Arial" w:hAnsi="Arial" w:cs="Arial"/>
          <w:sz w:val="24"/>
          <w:szCs w:val="24"/>
          <w:lang w:eastAsia="ru-RU"/>
        </w:rPr>
        <w:t xml:space="preserve"> питания обучающимся </w:t>
      </w:r>
      <w:r w:rsidR="0018056C" w:rsidRPr="00946248">
        <w:rPr>
          <w:rFonts w:ascii="Arial" w:hAnsi="Arial" w:cs="Arial"/>
          <w:sz w:val="24"/>
          <w:szCs w:val="24"/>
          <w:lang w:eastAsia="ru-RU"/>
        </w:rPr>
        <w:t xml:space="preserve">из семей граждан, призванных на военную службу по мобилизации </w:t>
      </w:r>
      <w:r w:rsidRPr="00946248">
        <w:rPr>
          <w:rFonts w:ascii="Arial" w:hAnsi="Arial" w:cs="Arial"/>
          <w:sz w:val="24"/>
          <w:szCs w:val="24"/>
          <w:lang w:eastAsia="ru-RU"/>
        </w:rPr>
        <w:t>общеобразовательная организация:</w:t>
      </w:r>
    </w:p>
    <w:p w:rsidR="005B0865" w:rsidRPr="00946248" w:rsidRDefault="00222DB3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>3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>. 1.1. формирует списки обучающихся</w:t>
      </w:r>
      <w:r w:rsidR="0018056C" w:rsidRPr="0094624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8056C" w:rsidRPr="00946248">
        <w:rPr>
          <w:rFonts w:ascii="Arial" w:hAnsi="Arial" w:cs="Arial"/>
          <w:sz w:val="24"/>
          <w:szCs w:val="24"/>
        </w:rPr>
        <w:t xml:space="preserve"> </w:t>
      </w:r>
      <w:r w:rsidR="0018056C" w:rsidRPr="00946248">
        <w:rPr>
          <w:rFonts w:ascii="Arial" w:hAnsi="Arial" w:cs="Arial"/>
          <w:sz w:val="24"/>
          <w:szCs w:val="24"/>
          <w:lang w:eastAsia="ru-RU"/>
        </w:rPr>
        <w:t xml:space="preserve">из семей граждан, призванных на военную службу по мобилизации; </w:t>
      </w:r>
    </w:p>
    <w:p w:rsidR="005B0865" w:rsidRPr="00946248" w:rsidRDefault="00222DB3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 xml:space="preserve">3.1.2. 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обеспечивает информирование родителей (законных представителей) о порядке и условиях предоставления бесплатного </w:t>
      </w:r>
      <w:r w:rsidR="0018056C" w:rsidRPr="00946248">
        <w:rPr>
          <w:rFonts w:ascii="Arial" w:hAnsi="Arial" w:cs="Arial"/>
          <w:sz w:val="24"/>
          <w:szCs w:val="24"/>
          <w:lang w:eastAsia="ru-RU"/>
        </w:rPr>
        <w:t>горячего</w:t>
      </w:r>
      <w:r w:rsidRPr="00946248">
        <w:rPr>
          <w:rFonts w:ascii="Arial" w:hAnsi="Arial" w:cs="Arial"/>
          <w:sz w:val="24"/>
          <w:szCs w:val="24"/>
          <w:lang w:eastAsia="ru-RU"/>
        </w:rPr>
        <w:t xml:space="preserve"> питания обучающимся</w:t>
      </w:r>
      <w:r w:rsidR="0018056C" w:rsidRPr="00946248">
        <w:rPr>
          <w:rFonts w:ascii="Arial" w:hAnsi="Arial" w:cs="Arial"/>
          <w:sz w:val="24"/>
          <w:szCs w:val="24"/>
        </w:rPr>
        <w:t xml:space="preserve"> </w:t>
      </w:r>
      <w:r w:rsidR="0018056C" w:rsidRPr="00946248">
        <w:rPr>
          <w:rFonts w:ascii="Arial" w:hAnsi="Arial" w:cs="Arial"/>
          <w:sz w:val="24"/>
          <w:szCs w:val="24"/>
          <w:lang w:eastAsia="ru-RU"/>
        </w:rPr>
        <w:t>из семей граждан, призванных на военную службу по мобилизации;</w:t>
      </w:r>
    </w:p>
    <w:p w:rsidR="005B0865" w:rsidRPr="00946248" w:rsidRDefault="00222DB3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>3.1.3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>. принимает документы, указанные в пункте 2.1 настоящего порядка, и обеспечивает их хранение;</w:t>
      </w:r>
    </w:p>
    <w:p w:rsidR="005B0865" w:rsidRPr="00946248" w:rsidRDefault="00222DB3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>3.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1.4. обеспечивает обучающихся </w:t>
      </w:r>
      <w:r w:rsidR="0018056C" w:rsidRPr="00946248">
        <w:rPr>
          <w:rFonts w:ascii="Arial" w:hAnsi="Arial" w:cs="Arial"/>
          <w:sz w:val="24"/>
          <w:szCs w:val="24"/>
          <w:lang w:eastAsia="ru-RU"/>
        </w:rPr>
        <w:t xml:space="preserve">из семей граждан, призванных на военную службу по мобилизации,  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бесплатным </w:t>
      </w:r>
      <w:r w:rsidR="0018056C" w:rsidRPr="00946248">
        <w:rPr>
          <w:rFonts w:ascii="Arial" w:hAnsi="Arial" w:cs="Arial"/>
          <w:sz w:val="24"/>
          <w:szCs w:val="24"/>
          <w:lang w:eastAsia="ru-RU"/>
        </w:rPr>
        <w:t>горячим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 питанием;</w:t>
      </w:r>
    </w:p>
    <w:p w:rsidR="00222DB3" w:rsidRPr="00946248" w:rsidRDefault="00222DB3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B0865" w:rsidRPr="00946248" w:rsidRDefault="00946248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Финансирование расходов, связанных с предоставлением бесплатного </w:t>
      </w:r>
      <w:r w:rsidR="0018056C" w:rsidRPr="00946248">
        <w:rPr>
          <w:rFonts w:ascii="Arial" w:hAnsi="Arial" w:cs="Arial"/>
          <w:sz w:val="24"/>
          <w:szCs w:val="24"/>
          <w:lang w:eastAsia="ru-RU"/>
        </w:rPr>
        <w:t>горячего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 питания обучающимся</w:t>
      </w:r>
      <w:r w:rsidR="0018056C" w:rsidRPr="00946248">
        <w:rPr>
          <w:rFonts w:ascii="Arial" w:hAnsi="Arial" w:cs="Arial"/>
          <w:sz w:val="24"/>
          <w:szCs w:val="24"/>
          <w:lang w:eastAsia="ru-RU"/>
        </w:rPr>
        <w:t xml:space="preserve"> из семей граждан, призванных на военную службу по мобилизации</w:t>
      </w:r>
    </w:p>
    <w:p w:rsidR="005B0865" w:rsidRPr="00946248" w:rsidRDefault="00014F0E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t xml:space="preserve">4.1. 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Финансовое обеспечение расходов, связанных с предоставлением бесплатного </w:t>
      </w:r>
      <w:r w:rsidR="0018056C" w:rsidRPr="00946248">
        <w:rPr>
          <w:rFonts w:ascii="Arial" w:hAnsi="Arial" w:cs="Arial"/>
          <w:sz w:val="24"/>
          <w:szCs w:val="24"/>
          <w:lang w:eastAsia="ru-RU"/>
        </w:rPr>
        <w:t>горячего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 питания обучающимся </w:t>
      </w:r>
      <w:r w:rsidR="0018056C" w:rsidRPr="00946248">
        <w:rPr>
          <w:rFonts w:ascii="Arial" w:hAnsi="Arial" w:cs="Arial"/>
          <w:sz w:val="24"/>
          <w:szCs w:val="24"/>
          <w:lang w:eastAsia="ru-RU"/>
        </w:rPr>
        <w:t>из семей граждан, призванных на военную службу по мобилизации,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 осуществляется за счет средств </w:t>
      </w:r>
      <w:r w:rsidR="005A59BE" w:rsidRPr="00946248">
        <w:rPr>
          <w:rFonts w:ascii="Arial" w:hAnsi="Arial" w:cs="Arial"/>
          <w:sz w:val="24"/>
          <w:szCs w:val="24"/>
          <w:lang w:eastAsia="ru-RU"/>
        </w:rPr>
        <w:t xml:space="preserve"> местного 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>бюджет</w:t>
      </w:r>
      <w:r w:rsidR="005A59BE" w:rsidRPr="00946248">
        <w:rPr>
          <w:rFonts w:ascii="Arial" w:hAnsi="Arial" w:cs="Arial"/>
          <w:sz w:val="24"/>
          <w:szCs w:val="24"/>
          <w:lang w:eastAsia="ru-RU"/>
        </w:rPr>
        <w:t>ов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>.</w:t>
      </w:r>
    </w:p>
    <w:p w:rsidR="005B0865" w:rsidRPr="00946248" w:rsidRDefault="0018056C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6248">
        <w:rPr>
          <w:rFonts w:ascii="Arial" w:hAnsi="Arial" w:cs="Arial"/>
          <w:sz w:val="24"/>
          <w:szCs w:val="24"/>
          <w:lang w:eastAsia="ru-RU"/>
        </w:rPr>
        <w:lastRenderedPageBreak/>
        <w:t xml:space="preserve">4.2. 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Государственный финансовый контроль за использованием средств, выделенных из </w:t>
      </w:r>
      <w:r w:rsidRPr="00946248">
        <w:rPr>
          <w:rFonts w:ascii="Arial" w:hAnsi="Arial" w:cs="Arial"/>
          <w:sz w:val="24"/>
          <w:szCs w:val="24"/>
          <w:lang w:eastAsia="ru-RU"/>
        </w:rPr>
        <w:t>мес</w:t>
      </w:r>
      <w:r w:rsidR="005A59BE" w:rsidRPr="00946248">
        <w:rPr>
          <w:rFonts w:ascii="Arial" w:hAnsi="Arial" w:cs="Arial"/>
          <w:sz w:val="24"/>
          <w:szCs w:val="24"/>
          <w:lang w:eastAsia="ru-RU"/>
        </w:rPr>
        <w:t>тного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 бюджет</w:t>
      </w:r>
      <w:r w:rsidR="005A59BE" w:rsidRPr="00946248">
        <w:rPr>
          <w:rFonts w:ascii="Arial" w:hAnsi="Arial" w:cs="Arial"/>
          <w:sz w:val="24"/>
          <w:szCs w:val="24"/>
          <w:lang w:eastAsia="ru-RU"/>
        </w:rPr>
        <w:t>ов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 на предоставление бесплатного </w:t>
      </w:r>
      <w:r w:rsidRPr="00946248">
        <w:rPr>
          <w:rFonts w:ascii="Arial" w:hAnsi="Arial" w:cs="Arial"/>
          <w:sz w:val="24"/>
          <w:szCs w:val="24"/>
          <w:lang w:eastAsia="ru-RU"/>
        </w:rPr>
        <w:t>горячего</w:t>
      </w:r>
      <w:r w:rsidR="00F80B7A" w:rsidRPr="00946248">
        <w:rPr>
          <w:rFonts w:ascii="Arial" w:hAnsi="Arial" w:cs="Arial"/>
          <w:sz w:val="24"/>
          <w:szCs w:val="24"/>
          <w:lang w:eastAsia="ru-RU"/>
        </w:rPr>
        <w:t xml:space="preserve"> питания обучающимся</w:t>
      </w:r>
      <w:r w:rsidR="003768CD" w:rsidRPr="00946248">
        <w:rPr>
          <w:rFonts w:ascii="Arial" w:hAnsi="Arial" w:cs="Arial"/>
          <w:sz w:val="24"/>
          <w:szCs w:val="24"/>
        </w:rPr>
        <w:t xml:space="preserve"> </w:t>
      </w:r>
      <w:r w:rsidR="003768CD" w:rsidRPr="00946248">
        <w:rPr>
          <w:rFonts w:ascii="Arial" w:hAnsi="Arial" w:cs="Arial"/>
          <w:sz w:val="24"/>
          <w:szCs w:val="24"/>
          <w:lang w:eastAsia="ru-RU"/>
        </w:rPr>
        <w:t>из семей граждан, призванных на военную службу по мобилизации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>, осуществляется органами государственного финансового контроля края.</w:t>
      </w:r>
    </w:p>
    <w:p w:rsidR="00B44DF0" w:rsidRPr="00946248" w:rsidRDefault="00946248" w:rsidP="00946248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5.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Ответственность за предоставление бесплатного </w:t>
      </w:r>
      <w:r w:rsidR="003768CD" w:rsidRPr="00946248">
        <w:rPr>
          <w:rFonts w:ascii="Arial" w:hAnsi="Arial" w:cs="Arial"/>
          <w:sz w:val="24"/>
          <w:szCs w:val="24"/>
          <w:lang w:eastAsia="ru-RU"/>
        </w:rPr>
        <w:t>горячего</w:t>
      </w:r>
      <w:r w:rsidR="00014F0E" w:rsidRPr="00946248">
        <w:rPr>
          <w:rFonts w:ascii="Arial" w:hAnsi="Arial" w:cs="Arial"/>
          <w:sz w:val="24"/>
          <w:szCs w:val="24"/>
          <w:lang w:eastAsia="ru-RU"/>
        </w:rPr>
        <w:t xml:space="preserve"> питания обучающимся</w:t>
      </w:r>
      <w:r w:rsidR="003768CD" w:rsidRPr="00946248">
        <w:rPr>
          <w:rFonts w:ascii="Arial" w:hAnsi="Arial" w:cs="Arial"/>
          <w:sz w:val="24"/>
          <w:szCs w:val="24"/>
          <w:lang w:eastAsia="ru-RU"/>
        </w:rPr>
        <w:t xml:space="preserve"> из семей граждан, призванных на военную службу по мобилизации</w:t>
      </w:r>
      <w:r w:rsidR="005B0865" w:rsidRPr="00946248">
        <w:rPr>
          <w:rFonts w:ascii="Arial" w:hAnsi="Arial" w:cs="Arial"/>
          <w:sz w:val="24"/>
          <w:szCs w:val="24"/>
          <w:lang w:eastAsia="ru-RU"/>
        </w:rPr>
        <w:t xml:space="preserve">, достоверность представляемых отчетов возлагается на общеобразовательные организации, </w:t>
      </w:r>
      <w:r w:rsidR="00014F0E" w:rsidRPr="00946248">
        <w:rPr>
          <w:rFonts w:ascii="Arial" w:hAnsi="Arial" w:cs="Arial"/>
          <w:sz w:val="24"/>
          <w:szCs w:val="24"/>
          <w:lang w:eastAsia="ru-RU"/>
        </w:rPr>
        <w:t>отдел образования администрации Тальменского района.</w:t>
      </w:r>
    </w:p>
    <w:sectPr w:rsidR="00B44DF0" w:rsidRPr="00946248" w:rsidSect="00946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831" w:rsidRDefault="00316831" w:rsidP="00107974">
      <w:r>
        <w:separator/>
      </w:r>
    </w:p>
  </w:endnote>
  <w:endnote w:type="continuationSeparator" w:id="1">
    <w:p w:rsidR="00316831" w:rsidRDefault="00316831" w:rsidP="0010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74" w:rsidRDefault="001079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74" w:rsidRDefault="001079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74" w:rsidRDefault="001079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831" w:rsidRDefault="00316831" w:rsidP="00107974">
      <w:r>
        <w:separator/>
      </w:r>
    </w:p>
  </w:footnote>
  <w:footnote w:type="continuationSeparator" w:id="1">
    <w:p w:rsidR="00316831" w:rsidRDefault="00316831" w:rsidP="00107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74" w:rsidRDefault="001079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74" w:rsidRDefault="001079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74" w:rsidRDefault="001079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D62295"/>
    <w:multiLevelType w:val="multilevel"/>
    <w:tmpl w:val="ADFAC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4B733B"/>
    <w:multiLevelType w:val="multilevel"/>
    <w:tmpl w:val="D1E61D4E"/>
    <w:lvl w:ilvl="0">
      <w:start w:val="4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6419BE"/>
    <w:multiLevelType w:val="hybridMultilevel"/>
    <w:tmpl w:val="714E2148"/>
    <w:lvl w:ilvl="0" w:tplc="0BA03AAA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E06BE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E6CD82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A6B2A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A4714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A3140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09C58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2C36F0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CEB0B6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5E3C47"/>
    <w:multiLevelType w:val="hybridMultilevel"/>
    <w:tmpl w:val="0F5A62BA"/>
    <w:lvl w:ilvl="0" w:tplc="99E681FC">
      <w:start w:val="1"/>
      <w:numFmt w:val="decimal"/>
      <w:lvlText w:val="%1.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5">
    <w:nsid w:val="455632FC"/>
    <w:multiLevelType w:val="multilevel"/>
    <w:tmpl w:val="3C561C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2040A1"/>
    <w:multiLevelType w:val="hybridMultilevel"/>
    <w:tmpl w:val="EEBEA8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24066"/>
    <w:multiLevelType w:val="multilevel"/>
    <w:tmpl w:val="83026A74"/>
    <w:lvl w:ilvl="0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325305"/>
    <w:multiLevelType w:val="multilevel"/>
    <w:tmpl w:val="6936BF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1611D5"/>
    <w:multiLevelType w:val="multilevel"/>
    <w:tmpl w:val="AB4C03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80688"/>
    <w:rsid w:val="0000679D"/>
    <w:rsid w:val="00014F0E"/>
    <w:rsid w:val="00023D33"/>
    <w:rsid w:val="00051664"/>
    <w:rsid w:val="00055E04"/>
    <w:rsid w:val="000714CA"/>
    <w:rsid w:val="000A77E9"/>
    <w:rsid w:val="000A7FFA"/>
    <w:rsid w:val="000C0380"/>
    <w:rsid w:val="000D2CB6"/>
    <w:rsid w:val="000E2C5F"/>
    <w:rsid w:val="000F03D3"/>
    <w:rsid w:val="000F24D0"/>
    <w:rsid w:val="0010256F"/>
    <w:rsid w:val="00107974"/>
    <w:rsid w:val="00111DDC"/>
    <w:rsid w:val="001246E6"/>
    <w:rsid w:val="001257E1"/>
    <w:rsid w:val="00127598"/>
    <w:rsid w:val="001343AF"/>
    <w:rsid w:val="00136E5F"/>
    <w:rsid w:val="00137E04"/>
    <w:rsid w:val="00161A31"/>
    <w:rsid w:val="00170718"/>
    <w:rsid w:val="0018056C"/>
    <w:rsid w:val="00191A9E"/>
    <w:rsid w:val="00194F1E"/>
    <w:rsid w:val="001B4185"/>
    <w:rsid w:val="001C3EC1"/>
    <w:rsid w:val="001E134C"/>
    <w:rsid w:val="001E6DBE"/>
    <w:rsid w:val="00210302"/>
    <w:rsid w:val="00210931"/>
    <w:rsid w:val="0021158F"/>
    <w:rsid w:val="00212E69"/>
    <w:rsid w:val="00222DB3"/>
    <w:rsid w:val="002917E1"/>
    <w:rsid w:val="002B5FB7"/>
    <w:rsid w:val="002B7A87"/>
    <w:rsid w:val="002C5A1C"/>
    <w:rsid w:val="002E14F9"/>
    <w:rsid w:val="002E596B"/>
    <w:rsid w:val="00316831"/>
    <w:rsid w:val="00320146"/>
    <w:rsid w:val="003204E8"/>
    <w:rsid w:val="00326201"/>
    <w:rsid w:val="003349D0"/>
    <w:rsid w:val="00335340"/>
    <w:rsid w:val="00372253"/>
    <w:rsid w:val="00373EA0"/>
    <w:rsid w:val="003768CD"/>
    <w:rsid w:val="00395F5F"/>
    <w:rsid w:val="003A2D40"/>
    <w:rsid w:val="003B0492"/>
    <w:rsid w:val="003D00EE"/>
    <w:rsid w:val="003E10B5"/>
    <w:rsid w:val="00407834"/>
    <w:rsid w:val="004163F0"/>
    <w:rsid w:val="00425598"/>
    <w:rsid w:val="004454D9"/>
    <w:rsid w:val="004474E5"/>
    <w:rsid w:val="00455784"/>
    <w:rsid w:val="004614FD"/>
    <w:rsid w:val="004A49AF"/>
    <w:rsid w:val="004B5F0F"/>
    <w:rsid w:val="004C2380"/>
    <w:rsid w:val="004C33C8"/>
    <w:rsid w:val="004C644A"/>
    <w:rsid w:val="004D2D88"/>
    <w:rsid w:val="004E7574"/>
    <w:rsid w:val="004F5A1C"/>
    <w:rsid w:val="00501930"/>
    <w:rsid w:val="005114E5"/>
    <w:rsid w:val="00514E24"/>
    <w:rsid w:val="0052384E"/>
    <w:rsid w:val="00550AFB"/>
    <w:rsid w:val="0055565A"/>
    <w:rsid w:val="005A56D9"/>
    <w:rsid w:val="005A59BE"/>
    <w:rsid w:val="005B0865"/>
    <w:rsid w:val="005C3DBA"/>
    <w:rsid w:val="005C49F2"/>
    <w:rsid w:val="006026D7"/>
    <w:rsid w:val="0060490F"/>
    <w:rsid w:val="00610612"/>
    <w:rsid w:val="006129A4"/>
    <w:rsid w:val="006315D4"/>
    <w:rsid w:val="0063576E"/>
    <w:rsid w:val="006606C8"/>
    <w:rsid w:val="00661FCF"/>
    <w:rsid w:val="006C3533"/>
    <w:rsid w:val="006D3919"/>
    <w:rsid w:val="006E6800"/>
    <w:rsid w:val="007123D1"/>
    <w:rsid w:val="0073204A"/>
    <w:rsid w:val="007612BE"/>
    <w:rsid w:val="00780D05"/>
    <w:rsid w:val="007A6FB2"/>
    <w:rsid w:val="007C2349"/>
    <w:rsid w:val="007E5E74"/>
    <w:rsid w:val="008012E0"/>
    <w:rsid w:val="00810F34"/>
    <w:rsid w:val="008251B4"/>
    <w:rsid w:val="00831A57"/>
    <w:rsid w:val="00853C5B"/>
    <w:rsid w:val="00871474"/>
    <w:rsid w:val="008B65AD"/>
    <w:rsid w:val="008C77B6"/>
    <w:rsid w:val="008D664F"/>
    <w:rsid w:val="00911D7B"/>
    <w:rsid w:val="00932E93"/>
    <w:rsid w:val="00946248"/>
    <w:rsid w:val="00954EF2"/>
    <w:rsid w:val="00962C17"/>
    <w:rsid w:val="0098641F"/>
    <w:rsid w:val="00990D94"/>
    <w:rsid w:val="009A2740"/>
    <w:rsid w:val="009C4AF0"/>
    <w:rsid w:val="009D55D3"/>
    <w:rsid w:val="00A411F1"/>
    <w:rsid w:val="00A4386D"/>
    <w:rsid w:val="00A50934"/>
    <w:rsid w:val="00A55E4B"/>
    <w:rsid w:val="00A600D1"/>
    <w:rsid w:val="00A63E9C"/>
    <w:rsid w:val="00A70F53"/>
    <w:rsid w:val="00A80688"/>
    <w:rsid w:val="00A90B0D"/>
    <w:rsid w:val="00A91372"/>
    <w:rsid w:val="00A97A71"/>
    <w:rsid w:val="00AC2F15"/>
    <w:rsid w:val="00AD2D98"/>
    <w:rsid w:val="00AD415C"/>
    <w:rsid w:val="00AF753B"/>
    <w:rsid w:val="00B036FC"/>
    <w:rsid w:val="00B26DE8"/>
    <w:rsid w:val="00B44DF0"/>
    <w:rsid w:val="00B668E7"/>
    <w:rsid w:val="00B90935"/>
    <w:rsid w:val="00BA688E"/>
    <w:rsid w:val="00BC4B62"/>
    <w:rsid w:val="00BE419F"/>
    <w:rsid w:val="00BF5A60"/>
    <w:rsid w:val="00C00730"/>
    <w:rsid w:val="00C330BD"/>
    <w:rsid w:val="00C422B4"/>
    <w:rsid w:val="00C50FD6"/>
    <w:rsid w:val="00C5466C"/>
    <w:rsid w:val="00C55602"/>
    <w:rsid w:val="00C84E00"/>
    <w:rsid w:val="00C979AC"/>
    <w:rsid w:val="00CD4F42"/>
    <w:rsid w:val="00CE4C6B"/>
    <w:rsid w:val="00D40D57"/>
    <w:rsid w:val="00D430B9"/>
    <w:rsid w:val="00D60325"/>
    <w:rsid w:val="00D657DC"/>
    <w:rsid w:val="00D65F67"/>
    <w:rsid w:val="00D718BA"/>
    <w:rsid w:val="00D74BDE"/>
    <w:rsid w:val="00D82E5E"/>
    <w:rsid w:val="00D843D7"/>
    <w:rsid w:val="00DA0A35"/>
    <w:rsid w:val="00DA482E"/>
    <w:rsid w:val="00DB5E5C"/>
    <w:rsid w:val="00DD5930"/>
    <w:rsid w:val="00DE46BE"/>
    <w:rsid w:val="00E06B7C"/>
    <w:rsid w:val="00E1132E"/>
    <w:rsid w:val="00E157D1"/>
    <w:rsid w:val="00E21351"/>
    <w:rsid w:val="00E3760A"/>
    <w:rsid w:val="00E37637"/>
    <w:rsid w:val="00E47ACB"/>
    <w:rsid w:val="00E52439"/>
    <w:rsid w:val="00E54DAE"/>
    <w:rsid w:val="00E5673C"/>
    <w:rsid w:val="00E605AC"/>
    <w:rsid w:val="00E64B8C"/>
    <w:rsid w:val="00E74B7F"/>
    <w:rsid w:val="00E82914"/>
    <w:rsid w:val="00E91D11"/>
    <w:rsid w:val="00ED387F"/>
    <w:rsid w:val="00EE3286"/>
    <w:rsid w:val="00EE3502"/>
    <w:rsid w:val="00F1589D"/>
    <w:rsid w:val="00F20C7B"/>
    <w:rsid w:val="00F24CFF"/>
    <w:rsid w:val="00F25AEE"/>
    <w:rsid w:val="00F30CFF"/>
    <w:rsid w:val="00F379AA"/>
    <w:rsid w:val="00F452FA"/>
    <w:rsid w:val="00F50AD2"/>
    <w:rsid w:val="00F56D38"/>
    <w:rsid w:val="00F726A5"/>
    <w:rsid w:val="00F80B7A"/>
    <w:rsid w:val="00FA5816"/>
    <w:rsid w:val="00FA728F"/>
    <w:rsid w:val="00FB7563"/>
    <w:rsid w:val="00FE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688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A80688"/>
    <w:pPr>
      <w:keepNext/>
      <w:tabs>
        <w:tab w:val="num" w:pos="0"/>
      </w:tabs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A80688"/>
    <w:pPr>
      <w:keepNext/>
      <w:tabs>
        <w:tab w:val="num" w:pos="0"/>
      </w:tabs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A80688"/>
    <w:pPr>
      <w:keepNext/>
      <w:tabs>
        <w:tab w:val="num" w:pos="0"/>
      </w:tabs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rsid w:val="00A80688"/>
    <w:pPr>
      <w:keepNext/>
      <w:tabs>
        <w:tab w:val="left" w:pos="4927"/>
        <w:tab w:val="left" w:pos="9854"/>
      </w:tabs>
      <w:spacing w:line="240" w:lineRule="exact"/>
    </w:pPr>
    <w:rPr>
      <w:rFonts w:eastAsia="Arial"/>
      <w:b/>
      <w:sz w:val="28"/>
    </w:rPr>
  </w:style>
  <w:style w:type="paragraph" w:styleId="a3">
    <w:name w:val="Balloon Text"/>
    <w:basedOn w:val="a"/>
    <w:semiHidden/>
    <w:rsid w:val="00990D9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079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07974"/>
    <w:rPr>
      <w:lang w:eastAsia="ar-SA"/>
    </w:rPr>
  </w:style>
  <w:style w:type="paragraph" w:styleId="a6">
    <w:name w:val="footer"/>
    <w:basedOn w:val="a"/>
    <w:link w:val="a7"/>
    <w:rsid w:val="001079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07974"/>
    <w:rPr>
      <w:lang w:eastAsia="ar-SA"/>
    </w:rPr>
  </w:style>
  <w:style w:type="paragraph" w:styleId="a8">
    <w:name w:val="No Spacing"/>
    <w:uiPriority w:val="1"/>
    <w:qFormat/>
    <w:rsid w:val="00946248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B5B895-EA7D-4195-85A5-D2BF4135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Приемная</dc:creator>
  <cp:lastModifiedBy>Наташа</cp:lastModifiedBy>
  <cp:revision>4</cp:revision>
  <cp:lastPrinted>2022-11-23T10:15:00Z</cp:lastPrinted>
  <dcterms:created xsi:type="dcterms:W3CDTF">2022-12-02T04:44:00Z</dcterms:created>
  <dcterms:modified xsi:type="dcterms:W3CDTF">2022-12-06T07:59:00Z</dcterms:modified>
</cp:coreProperties>
</file>