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77" w:rsidRPr="00F23ADB" w:rsidRDefault="00100577" w:rsidP="00F23ADB">
      <w:pPr>
        <w:pStyle w:val="ac"/>
        <w:jc w:val="center"/>
        <w:rPr>
          <w:rFonts w:ascii="Arial" w:hAnsi="Arial" w:cs="Arial"/>
          <w:b/>
          <w:sz w:val="24"/>
          <w:szCs w:val="24"/>
        </w:rPr>
      </w:pPr>
      <w:r w:rsidRPr="00F23ADB">
        <w:rPr>
          <w:rFonts w:ascii="Arial" w:hAnsi="Arial" w:cs="Arial"/>
          <w:b/>
          <w:sz w:val="24"/>
          <w:szCs w:val="24"/>
        </w:rPr>
        <w:t>РОССИЙСКАЯ ФЕДЕРАЦИЯ</w:t>
      </w:r>
    </w:p>
    <w:p w:rsidR="00100577" w:rsidRPr="00F23ADB" w:rsidRDefault="00100577" w:rsidP="00F23ADB">
      <w:pPr>
        <w:pStyle w:val="ac"/>
        <w:jc w:val="center"/>
        <w:rPr>
          <w:rFonts w:ascii="Arial" w:hAnsi="Arial" w:cs="Arial"/>
          <w:b/>
          <w:spacing w:val="20"/>
          <w:sz w:val="24"/>
          <w:szCs w:val="24"/>
        </w:rPr>
      </w:pPr>
      <w:r w:rsidRPr="00F23ADB">
        <w:rPr>
          <w:rFonts w:ascii="Arial" w:hAnsi="Arial" w:cs="Arial"/>
          <w:b/>
          <w:spacing w:val="20"/>
          <w:sz w:val="24"/>
          <w:szCs w:val="24"/>
        </w:rPr>
        <w:t>АДМИНИСТРАЦИЯ  ТАЛЬМЕНСКОГО РАЙОНА</w:t>
      </w:r>
    </w:p>
    <w:p w:rsidR="00100577" w:rsidRPr="00F23ADB" w:rsidRDefault="00100577" w:rsidP="00F23ADB">
      <w:pPr>
        <w:pStyle w:val="ac"/>
        <w:jc w:val="center"/>
        <w:rPr>
          <w:rFonts w:ascii="Arial" w:hAnsi="Arial" w:cs="Arial"/>
          <w:b/>
          <w:i/>
          <w:sz w:val="24"/>
          <w:szCs w:val="24"/>
        </w:rPr>
      </w:pPr>
      <w:r w:rsidRPr="00F23ADB">
        <w:rPr>
          <w:rFonts w:ascii="Arial" w:hAnsi="Arial" w:cs="Arial"/>
          <w:b/>
          <w:spacing w:val="20"/>
          <w:sz w:val="24"/>
          <w:szCs w:val="24"/>
        </w:rPr>
        <w:t>АЛТАЙСКОГО КРАЯ</w:t>
      </w:r>
    </w:p>
    <w:p w:rsidR="00100577" w:rsidRPr="00F23ADB" w:rsidRDefault="00100577" w:rsidP="00F23ADB">
      <w:pPr>
        <w:pStyle w:val="ac"/>
        <w:jc w:val="center"/>
        <w:rPr>
          <w:rFonts w:ascii="Arial" w:hAnsi="Arial" w:cs="Arial"/>
          <w:b/>
          <w:sz w:val="24"/>
          <w:szCs w:val="24"/>
        </w:rPr>
      </w:pPr>
    </w:p>
    <w:p w:rsidR="00100577" w:rsidRPr="00F23ADB" w:rsidRDefault="00100577" w:rsidP="00F23ADB">
      <w:pPr>
        <w:pStyle w:val="ac"/>
        <w:jc w:val="center"/>
        <w:rPr>
          <w:rFonts w:ascii="Arial" w:hAnsi="Arial" w:cs="Arial"/>
          <w:b/>
          <w:i/>
          <w:sz w:val="24"/>
          <w:szCs w:val="24"/>
        </w:rPr>
      </w:pPr>
      <w:r w:rsidRPr="00F23ADB">
        <w:rPr>
          <w:rFonts w:ascii="Arial" w:hAnsi="Arial" w:cs="Arial"/>
          <w:b/>
          <w:sz w:val="24"/>
          <w:szCs w:val="24"/>
        </w:rPr>
        <w:t>ПОСТАНОВЛЕНИЕ</w:t>
      </w:r>
    </w:p>
    <w:p w:rsidR="00100577" w:rsidRPr="00F23ADB" w:rsidRDefault="00100577" w:rsidP="00F23ADB">
      <w:pPr>
        <w:pStyle w:val="ac"/>
        <w:jc w:val="center"/>
        <w:rPr>
          <w:rFonts w:ascii="Arial" w:hAnsi="Arial" w:cs="Arial"/>
          <w:b/>
          <w:sz w:val="24"/>
          <w:szCs w:val="24"/>
        </w:rPr>
      </w:pPr>
    </w:p>
    <w:p w:rsidR="00100577" w:rsidRPr="00F23ADB" w:rsidRDefault="00F23ADB" w:rsidP="00F23ADB">
      <w:pPr>
        <w:pStyle w:val="ac"/>
        <w:jc w:val="center"/>
        <w:rPr>
          <w:rFonts w:ascii="Arial" w:hAnsi="Arial" w:cs="Arial"/>
          <w:b/>
          <w:sz w:val="24"/>
          <w:szCs w:val="24"/>
        </w:rPr>
      </w:pPr>
      <w:r w:rsidRPr="00F23ADB">
        <w:rPr>
          <w:rFonts w:ascii="Arial" w:hAnsi="Arial" w:cs="Arial"/>
          <w:b/>
          <w:sz w:val="24"/>
          <w:szCs w:val="24"/>
        </w:rPr>
        <w:t>21.01.</w:t>
      </w:r>
      <w:r w:rsidR="00100577" w:rsidRPr="00F23ADB">
        <w:rPr>
          <w:rFonts w:ascii="Arial" w:hAnsi="Arial" w:cs="Arial"/>
          <w:b/>
          <w:sz w:val="24"/>
          <w:szCs w:val="24"/>
        </w:rPr>
        <w:t xml:space="preserve">2022 г.                                                 </w:t>
      </w:r>
      <w:r w:rsidR="00100577" w:rsidRPr="00F23ADB">
        <w:rPr>
          <w:rFonts w:ascii="Arial" w:hAnsi="Arial" w:cs="Arial"/>
          <w:b/>
          <w:sz w:val="24"/>
          <w:szCs w:val="24"/>
        </w:rPr>
        <w:tab/>
      </w:r>
      <w:r w:rsidR="00100577" w:rsidRPr="00F23ADB">
        <w:rPr>
          <w:rFonts w:ascii="Arial" w:hAnsi="Arial" w:cs="Arial"/>
          <w:b/>
          <w:sz w:val="24"/>
          <w:szCs w:val="24"/>
        </w:rPr>
        <w:tab/>
        <w:t xml:space="preserve">                       № </w:t>
      </w:r>
      <w:r w:rsidRPr="00F23ADB">
        <w:rPr>
          <w:rFonts w:ascii="Arial" w:hAnsi="Arial" w:cs="Arial"/>
          <w:b/>
          <w:sz w:val="24"/>
          <w:szCs w:val="24"/>
        </w:rPr>
        <w:t>46</w:t>
      </w:r>
    </w:p>
    <w:p w:rsidR="00F23ADB" w:rsidRDefault="00F23ADB" w:rsidP="00F23ADB">
      <w:pPr>
        <w:pStyle w:val="ac"/>
        <w:jc w:val="center"/>
        <w:rPr>
          <w:rFonts w:ascii="Arial" w:hAnsi="Arial" w:cs="Arial"/>
          <w:b/>
          <w:sz w:val="24"/>
          <w:szCs w:val="24"/>
        </w:rPr>
      </w:pPr>
    </w:p>
    <w:p w:rsidR="00100577" w:rsidRPr="00F23ADB" w:rsidRDefault="00100577" w:rsidP="00F23ADB">
      <w:pPr>
        <w:pStyle w:val="ac"/>
        <w:jc w:val="center"/>
        <w:rPr>
          <w:rFonts w:ascii="Arial" w:hAnsi="Arial" w:cs="Arial"/>
          <w:b/>
          <w:sz w:val="24"/>
          <w:szCs w:val="24"/>
        </w:rPr>
      </w:pPr>
      <w:r w:rsidRPr="00F23ADB">
        <w:rPr>
          <w:rFonts w:ascii="Arial" w:hAnsi="Arial" w:cs="Arial"/>
          <w:b/>
          <w:sz w:val="24"/>
          <w:szCs w:val="24"/>
        </w:rPr>
        <w:t>р.п. Тальменка</w:t>
      </w:r>
    </w:p>
    <w:p w:rsidR="00100577" w:rsidRPr="00F23ADB" w:rsidRDefault="00100577" w:rsidP="00F23ADB">
      <w:pPr>
        <w:pStyle w:val="ac"/>
        <w:jc w:val="center"/>
        <w:rPr>
          <w:rFonts w:ascii="Arial" w:hAnsi="Arial" w:cs="Arial"/>
          <w:b/>
          <w:sz w:val="24"/>
          <w:szCs w:val="24"/>
        </w:rPr>
      </w:pPr>
    </w:p>
    <w:tbl>
      <w:tblPr>
        <w:tblW w:w="0" w:type="auto"/>
        <w:tblLook w:val="01E0"/>
      </w:tblPr>
      <w:tblGrid>
        <w:gridCol w:w="10173"/>
      </w:tblGrid>
      <w:tr w:rsidR="00100577" w:rsidRPr="00F23ADB" w:rsidTr="00F23ADB">
        <w:trPr>
          <w:trHeight w:val="916"/>
        </w:trPr>
        <w:tc>
          <w:tcPr>
            <w:tcW w:w="10173" w:type="dxa"/>
            <w:shd w:val="clear" w:color="auto" w:fill="auto"/>
          </w:tcPr>
          <w:p w:rsidR="00100577" w:rsidRDefault="00100577" w:rsidP="00F23ADB">
            <w:pPr>
              <w:pStyle w:val="ac"/>
              <w:jc w:val="center"/>
              <w:rPr>
                <w:rFonts w:ascii="Arial" w:hAnsi="Arial" w:cs="Arial"/>
                <w:b/>
                <w:sz w:val="24"/>
                <w:szCs w:val="24"/>
              </w:rPr>
            </w:pPr>
            <w:r w:rsidRPr="00F23ADB">
              <w:rPr>
                <w:rFonts w:ascii="Arial" w:hAnsi="Arial" w:cs="Arial"/>
                <w:b/>
                <w:sz w:val="24"/>
                <w:szCs w:val="24"/>
              </w:rPr>
              <w:t xml:space="preserve">«Об утверждении </w:t>
            </w:r>
            <w:r w:rsidRPr="00F23ADB">
              <w:rPr>
                <w:rFonts w:ascii="Arial" w:hAnsi="Arial" w:cs="Arial"/>
                <w:b/>
                <w:color w:val="000000" w:themeColor="text1"/>
                <w:sz w:val="24"/>
                <w:szCs w:val="24"/>
              </w:rPr>
              <w:t xml:space="preserve">административного </w:t>
            </w:r>
            <w:r w:rsidRPr="00F23ADB">
              <w:rPr>
                <w:rFonts w:ascii="Arial" w:hAnsi="Arial" w:cs="Arial"/>
                <w:b/>
                <w:color w:val="000000"/>
                <w:sz w:val="24"/>
                <w:szCs w:val="24"/>
              </w:rPr>
              <w:t xml:space="preserve">регламента </w:t>
            </w:r>
            <w:r w:rsidRPr="00F23ADB">
              <w:rPr>
                <w:rFonts w:ascii="Arial" w:hAnsi="Arial" w:cs="Arial"/>
                <w:b/>
                <w:sz w:val="24"/>
                <w:szCs w:val="24"/>
                <w:lang w:eastAsia="zh-CN"/>
              </w:rPr>
              <w:t xml:space="preserve">предоставления </w:t>
            </w:r>
            <w:r w:rsidRPr="00F23ADB">
              <w:rPr>
                <w:rFonts w:ascii="Arial" w:hAnsi="Arial" w:cs="Arial"/>
                <w:b/>
                <w:sz w:val="24"/>
                <w:szCs w:val="24"/>
              </w:rPr>
              <w:t>муниципальной услуги «Перевод жилого помещения в нежилое помещение и нежилого помещения в жилое помещение»</w:t>
            </w:r>
          </w:p>
          <w:p w:rsidR="00F23ADB" w:rsidRPr="00F23ADB" w:rsidRDefault="00F23ADB" w:rsidP="00F23ADB">
            <w:pPr>
              <w:pStyle w:val="ac"/>
              <w:jc w:val="center"/>
              <w:rPr>
                <w:rFonts w:ascii="Arial" w:hAnsi="Arial" w:cs="Arial"/>
                <w:b/>
                <w:sz w:val="24"/>
                <w:szCs w:val="24"/>
              </w:rPr>
            </w:pPr>
          </w:p>
        </w:tc>
      </w:tr>
    </w:tbl>
    <w:p w:rsidR="00100577" w:rsidRPr="00F23ADB" w:rsidRDefault="00100577" w:rsidP="00F23ADB">
      <w:pPr>
        <w:pStyle w:val="ac"/>
        <w:ind w:firstLine="567"/>
        <w:jc w:val="both"/>
        <w:rPr>
          <w:rFonts w:ascii="Arial" w:hAnsi="Arial" w:cs="Arial"/>
          <w:sz w:val="24"/>
          <w:szCs w:val="24"/>
        </w:rPr>
      </w:pPr>
      <w:r w:rsidRPr="00F23ADB">
        <w:rPr>
          <w:rFonts w:ascii="Arial" w:hAnsi="Arial" w:cs="Arial"/>
          <w:sz w:val="24"/>
          <w:szCs w:val="24"/>
        </w:rPr>
        <w:t xml:space="preserve">В соответствии с </w:t>
      </w:r>
      <w:r w:rsidRPr="00F23ADB">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F23ADB">
          <w:rPr>
            <w:rFonts w:ascii="Arial" w:hAnsi="Arial" w:cs="Arial"/>
            <w:kern w:val="36"/>
            <w:sz w:val="24"/>
            <w:szCs w:val="24"/>
          </w:rPr>
          <w:t>2010 г</w:t>
        </w:r>
      </w:smartTag>
      <w:r w:rsidRPr="00F23ADB">
        <w:rPr>
          <w:rFonts w:ascii="Arial" w:hAnsi="Arial" w:cs="Arial"/>
          <w:kern w:val="36"/>
          <w:sz w:val="24"/>
          <w:szCs w:val="24"/>
        </w:rPr>
        <w:t>. N 210-ФЗ</w:t>
      </w:r>
      <w:r w:rsidRPr="00F23ADB">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F23ADB">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F23ADB">
        <w:rPr>
          <w:rFonts w:ascii="Arial" w:hAnsi="Arial" w:cs="Arial"/>
          <w:sz w:val="24"/>
          <w:szCs w:val="24"/>
        </w:rPr>
        <w:t>»</w:t>
      </w:r>
    </w:p>
    <w:p w:rsidR="00100577" w:rsidRPr="00F23ADB" w:rsidRDefault="00100577" w:rsidP="00F23ADB">
      <w:pPr>
        <w:pStyle w:val="ac"/>
        <w:ind w:firstLine="567"/>
        <w:jc w:val="both"/>
        <w:rPr>
          <w:rFonts w:ascii="Arial" w:hAnsi="Arial" w:cs="Arial"/>
          <w:sz w:val="24"/>
          <w:szCs w:val="24"/>
        </w:rPr>
      </w:pPr>
      <w:r w:rsidRPr="00F23ADB">
        <w:rPr>
          <w:rFonts w:ascii="Arial" w:hAnsi="Arial" w:cs="Arial"/>
          <w:sz w:val="24"/>
          <w:szCs w:val="24"/>
        </w:rPr>
        <w:t>П О С Т А Н О В Л Я Ю :</w:t>
      </w:r>
    </w:p>
    <w:p w:rsidR="00100577" w:rsidRPr="00F23ADB" w:rsidRDefault="00F23ADB" w:rsidP="00F23ADB">
      <w:pPr>
        <w:pStyle w:val="ac"/>
        <w:ind w:firstLine="567"/>
        <w:jc w:val="both"/>
        <w:rPr>
          <w:rFonts w:ascii="Arial" w:hAnsi="Arial" w:cs="Arial"/>
          <w:sz w:val="24"/>
          <w:szCs w:val="24"/>
        </w:rPr>
      </w:pPr>
      <w:r>
        <w:rPr>
          <w:rFonts w:ascii="Arial" w:hAnsi="Arial" w:cs="Arial"/>
          <w:sz w:val="24"/>
          <w:szCs w:val="24"/>
        </w:rPr>
        <w:t>1.</w:t>
      </w:r>
      <w:r w:rsidR="00100577" w:rsidRPr="00F23ADB">
        <w:rPr>
          <w:rFonts w:ascii="Arial" w:hAnsi="Arial" w:cs="Arial"/>
          <w:sz w:val="24"/>
          <w:szCs w:val="24"/>
        </w:rPr>
        <w:t xml:space="preserve">Утвердить </w:t>
      </w:r>
      <w:r w:rsidR="00100577" w:rsidRPr="00F23ADB">
        <w:rPr>
          <w:rFonts w:ascii="Arial" w:hAnsi="Arial" w:cs="Arial"/>
          <w:color w:val="000000" w:themeColor="text1"/>
          <w:sz w:val="24"/>
          <w:szCs w:val="24"/>
        </w:rPr>
        <w:t xml:space="preserve">административный регламент предоставления муниципальной услуги </w:t>
      </w:r>
      <w:r w:rsidR="00100577" w:rsidRPr="00F23ADB">
        <w:rPr>
          <w:rFonts w:ascii="Arial" w:hAnsi="Arial" w:cs="Arial"/>
          <w:sz w:val="24"/>
          <w:szCs w:val="24"/>
        </w:rPr>
        <w:t>«Перевод жилого помещения в нежилое помещение и нежилого помещения в жилое помещение».</w:t>
      </w:r>
    </w:p>
    <w:p w:rsidR="00100577" w:rsidRPr="00F23ADB" w:rsidRDefault="00F23ADB" w:rsidP="00F23ADB">
      <w:pPr>
        <w:pStyle w:val="ac"/>
        <w:ind w:firstLine="567"/>
        <w:jc w:val="both"/>
        <w:rPr>
          <w:rFonts w:ascii="Arial" w:hAnsi="Arial" w:cs="Arial"/>
          <w:sz w:val="24"/>
          <w:szCs w:val="24"/>
        </w:rPr>
      </w:pPr>
      <w:r>
        <w:rPr>
          <w:rFonts w:ascii="Arial" w:hAnsi="Arial" w:cs="Arial"/>
          <w:sz w:val="24"/>
          <w:szCs w:val="24"/>
        </w:rPr>
        <w:t>2.</w:t>
      </w:r>
      <w:r w:rsidR="00100577" w:rsidRPr="00F23ADB">
        <w:rPr>
          <w:rFonts w:ascii="Arial" w:hAnsi="Arial" w:cs="Arial"/>
          <w:sz w:val="24"/>
          <w:szCs w:val="24"/>
        </w:rPr>
        <w:t xml:space="preserve">Считать утратившим силу постановление Администрации Тальменского района №890 от 03.09.2018 года «Об утверждении административного регламента предоставления муниципальной услуги </w:t>
      </w:r>
      <w:r w:rsidR="00100577" w:rsidRPr="00F23ADB">
        <w:rPr>
          <w:rFonts w:ascii="Arial" w:eastAsia="Arial" w:hAnsi="Arial" w:cs="Arial"/>
          <w:sz w:val="24"/>
          <w:szCs w:val="24"/>
          <w:lang w:eastAsia="zh-CN"/>
        </w:rPr>
        <w:t>«</w:t>
      </w:r>
      <w:r w:rsidR="00100577" w:rsidRPr="00F23ADB">
        <w:rPr>
          <w:rFonts w:ascii="Arial" w:hAnsi="Arial" w:cs="Arial"/>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00577" w:rsidRPr="00F23ADB">
        <w:rPr>
          <w:rFonts w:ascii="Arial" w:eastAsia="Arial" w:hAnsi="Arial" w:cs="Arial"/>
          <w:sz w:val="24"/>
          <w:szCs w:val="24"/>
          <w:lang w:eastAsia="zh-CN"/>
        </w:rPr>
        <w:t>.</w:t>
      </w:r>
    </w:p>
    <w:p w:rsidR="00100577" w:rsidRPr="00F23ADB" w:rsidRDefault="00100577" w:rsidP="00F23ADB">
      <w:pPr>
        <w:pStyle w:val="ac"/>
        <w:ind w:firstLine="567"/>
        <w:jc w:val="both"/>
        <w:rPr>
          <w:rFonts w:ascii="Arial" w:hAnsi="Arial" w:cs="Arial"/>
          <w:sz w:val="24"/>
          <w:szCs w:val="24"/>
        </w:rPr>
      </w:pPr>
      <w:r w:rsidRPr="00F23ADB">
        <w:rPr>
          <w:rFonts w:ascii="Arial" w:hAnsi="Arial" w:cs="Arial"/>
          <w:sz w:val="24"/>
          <w:szCs w:val="24"/>
        </w:rPr>
        <w:t>3. Опубликовать настоящее постановление в установленном порядке.</w:t>
      </w:r>
    </w:p>
    <w:p w:rsidR="00100577" w:rsidRPr="00F23ADB" w:rsidRDefault="00100577" w:rsidP="00F23ADB">
      <w:pPr>
        <w:pStyle w:val="ac"/>
        <w:ind w:firstLine="567"/>
        <w:jc w:val="both"/>
        <w:rPr>
          <w:rFonts w:ascii="Arial" w:hAnsi="Arial" w:cs="Arial"/>
          <w:sz w:val="24"/>
          <w:szCs w:val="24"/>
        </w:rPr>
      </w:pPr>
      <w:r w:rsidRPr="00F23ADB">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100577" w:rsidRPr="00F23ADB" w:rsidRDefault="00100577" w:rsidP="00F23ADB">
      <w:pPr>
        <w:pStyle w:val="ac"/>
        <w:jc w:val="both"/>
        <w:rPr>
          <w:rFonts w:ascii="Arial" w:hAnsi="Arial" w:cs="Arial"/>
          <w:sz w:val="24"/>
          <w:szCs w:val="24"/>
        </w:rPr>
      </w:pPr>
    </w:p>
    <w:p w:rsidR="00F23ADB" w:rsidRDefault="00F23ADB" w:rsidP="00F23ADB">
      <w:pPr>
        <w:pStyle w:val="ac"/>
        <w:jc w:val="both"/>
        <w:rPr>
          <w:rFonts w:ascii="Arial" w:hAnsi="Arial" w:cs="Arial"/>
          <w:sz w:val="24"/>
          <w:szCs w:val="24"/>
        </w:rPr>
      </w:pPr>
    </w:p>
    <w:p w:rsidR="00100577"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Глава Тальменского района           </w:t>
      </w:r>
      <w:r w:rsidRPr="00F23ADB">
        <w:rPr>
          <w:rFonts w:ascii="Arial" w:hAnsi="Arial" w:cs="Arial"/>
          <w:sz w:val="24"/>
          <w:szCs w:val="24"/>
        </w:rPr>
        <w:tab/>
      </w:r>
      <w:r w:rsidRPr="00F23ADB">
        <w:rPr>
          <w:rFonts w:ascii="Arial" w:hAnsi="Arial" w:cs="Arial"/>
          <w:sz w:val="24"/>
          <w:szCs w:val="24"/>
        </w:rPr>
        <w:tab/>
        <w:t xml:space="preserve">                                       С.Д. Самсоненко</w:t>
      </w:r>
    </w:p>
    <w:p w:rsidR="00100577" w:rsidRPr="00F23ADB" w:rsidRDefault="00100577" w:rsidP="00F23ADB">
      <w:pPr>
        <w:pStyle w:val="ac"/>
        <w:jc w:val="both"/>
        <w:rPr>
          <w:rFonts w:ascii="Arial" w:hAnsi="Arial" w:cs="Arial"/>
          <w:sz w:val="24"/>
          <w:szCs w:val="24"/>
        </w:rPr>
      </w:pPr>
    </w:p>
    <w:p w:rsidR="00100577" w:rsidRPr="00F23ADB" w:rsidRDefault="00100577" w:rsidP="00F23ADB">
      <w:pPr>
        <w:pStyle w:val="ac"/>
        <w:jc w:val="both"/>
        <w:rPr>
          <w:rFonts w:ascii="Arial" w:hAnsi="Arial" w:cs="Arial"/>
          <w:sz w:val="24"/>
          <w:szCs w:val="24"/>
        </w:rPr>
      </w:pPr>
    </w:p>
    <w:p w:rsidR="00100577" w:rsidRPr="00F23ADB" w:rsidRDefault="00100577" w:rsidP="00F23ADB">
      <w:pPr>
        <w:pStyle w:val="ac"/>
        <w:jc w:val="both"/>
        <w:rPr>
          <w:rFonts w:ascii="Arial" w:hAnsi="Arial" w:cs="Arial"/>
          <w:sz w:val="24"/>
          <w:szCs w:val="24"/>
        </w:rPr>
      </w:pPr>
      <w:r w:rsidRPr="00F23ADB">
        <w:rPr>
          <w:rFonts w:ascii="Arial" w:hAnsi="Arial" w:cs="Arial"/>
          <w:sz w:val="24"/>
          <w:szCs w:val="24"/>
        </w:rPr>
        <w:t>УТВЕРЖДЕН</w:t>
      </w:r>
    </w:p>
    <w:p w:rsidR="00F23ADB" w:rsidRDefault="00100577" w:rsidP="00F23ADB">
      <w:pPr>
        <w:pStyle w:val="ac"/>
        <w:jc w:val="both"/>
        <w:rPr>
          <w:rFonts w:ascii="Arial" w:hAnsi="Arial" w:cs="Arial"/>
          <w:b/>
          <w:sz w:val="24"/>
          <w:szCs w:val="24"/>
        </w:rPr>
      </w:pPr>
      <w:r w:rsidRPr="00F23ADB">
        <w:rPr>
          <w:rFonts w:ascii="Arial" w:hAnsi="Arial" w:cs="Arial"/>
          <w:sz w:val="24"/>
          <w:szCs w:val="24"/>
        </w:rPr>
        <w:t>постановлением Администрации Тальменского района  Алтайского края  от</w:t>
      </w:r>
      <w:r w:rsidR="00F23ADB">
        <w:rPr>
          <w:rFonts w:ascii="Arial" w:hAnsi="Arial" w:cs="Arial"/>
          <w:sz w:val="24"/>
          <w:szCs w:val="24"/>
        </w:rPr>
        <w:t xml:space="preserve"> 21.01.2022 №46 «</w:t>
      </w:r>
      <w:r w:rsidR="00F23ADB" w:rsidRPr="00F23ADB">
        <w:rPr>
          <w:rFonts w:ascii="Arial" w:hAnsi="Arial" w:cs="Arial"/>
          <w:sz w:val="24"/>
          <w:szCs w:val="24"/>
        </w:rPr>
        <w:t xml:space="preserve">Об утверждении </w:t>
      </w:r>
      <w:r w:rsidR="00F23ADB" w:rsidRPr="00F23ADB">
        <w:rPr>
          <w:rFonts w:ascii="Arial" w:hAnsi="Arial" w:cs="Arial"/>
          <w:color w:val="000000" w:themeColor="text1"/>
          <w:sz w:val="24"/>
          <w:szCs w:val="24"/>
        </w:rPr>
        <w:t xml:space="preserve">административного </w:t>
      </w:r>
      <w:r w:rsidR="00F23ADB" w:rsidRPr="00F23ADB">
        <w:rPr>
          <w:rFonts w:ascii="Arial" w:hAnsi="Arial" w:cs="Arial"/>
          <w:color w:val="000000"/>
          <w:sz w:val="24"/>
          <w:szCs w:val="24"/>
        </w:rPr>
        <w:t xml:space="preserve">регламента </w:t>
      </w:r>
      <w:r w:rsidR="00F23ADB" w:rsidRPr="00F23ADB">
        <w:rPr>
          <w:rFonts w:ascii="Arial" w:hAnsi="Arial" w:cs="Arial"/>
          <w:sz w:val="24"/>
          <w:szCs w:val="24"/>
          <w:lang w:eastAsia="zh-CN"/>
        </w:rPr>
        <w:t xml:space="preserve">предоставления </w:t>
      </w:r>
      <w:r w:rsidR="00F23ADB" w:rsidRPr="00F23ADB">
        <w:rPr>
          <w:rFonts w:ascii="Arial" w:hAnsi="Arial" w:cs="Arial"/>
          <w:sz w:val="24"/>
          <w:szCs w:val="24"/>
        </w:rPr>
        <w:t>муниципальной услуги «Перевод жилого помещения в нежилое помещение и нежилого помещения в жилое помещение»</w:t>
      </w:r>
    </w:p>
    <w:p w:rsidR="00F23ADB" w:rsidRDefault="00F23ADB" w:rsidP="00F23ADB">
      <w:pPr>
        <w:pStyle w:val="ac"/>
        <w:jc w:val="both"/>
        <w:rPr>
          <w:rFonts w:ascii="Arial" w:hAnsi="Arial" w:cs="Arial"/>
          <w:b/>
          <w:sz w:val="24"/>
          <w:szCs w:val="24"/>
        </w:rPr>
      </w:pPr>
    </w:p>
    <w:p w:rsidR="00F23ADB" w:rsidRDefault="00F23ADB"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АДМИНИСТРАТИВНЫЙ РЕГЛАМЕНТ</w:t>
      </w: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ПРЕДОСТАВЛЕНИЯ МУНИЦИПАЛЬНОЙ УСЛУГИ «ПЕРЕВОДЖИЛОГО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Общие положения</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Предмет регулирования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w:t>
      </w:r>
      <w:r w:rsidR="00E32C0B" w:rsidRPr="00F23ADB">
        <w:rPr>
          <w:rFonts w:ascii="Arial" w:hAnsi="Arial" w:cs="Arial"/>
          <w:sz w:val="24"/>
          <w:szCs w:val="24"/>
        </w:rPr>
        <w:t xml:space="preserve"> </w:t>
      </w:r>
      <w:r w:rsidRPr="00F23ADB">
        <w:rPr>
          <w:rFonts w:ascii="Arial" w:hAnsi="Arial" w:cs="Arial"/>
          <w:sz w:val="24"/>
          <w:szCs w:val="24"/>
        </w:rPr>
        <w:t>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Правовые основания предоставления муниципальной услуги закреплены в Приложении </w:t>
      </w:r>
      <w:r w:rsidRPr="00F23ADB">
        <w:rPr>
          <w:rFonts w:ascii="Arial" w:hAnsi="Arial" w:cs="Arial"/>
          <w:sz w:val="24"/>
          <w:szCs w:val="24"/>
        </w:rPr>
        <w:br/>
        <w:t>№ 2 к настоящему административному регламенту.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Круг заявителей.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1.3. Требования к порядку информирования о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1.3.1. Информация о порядке и условиях информирования предоставления муниципальной услуги предоставляется: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путем публикации информационных материалов в средствах массовой информации;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посредством ответов на письменные обращения;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F23ADB">
          <w:rPr>
            <w:rFonts w:ascii="Arial" w:hAnsi="Arial" w:cs="Arial"/>
            <w:sz w:val="24"/>
            <w:szCs w:val="24"/>
          </w:rPr>
          <w:t>пунктом 6.3</w:t>
        </w:r>
      </w:hyperlink>
      <w:r w:rsidRPr="00F23ADB">
        <w:rPr>
          <w:rFonts w:ascii="Arial" w:hAnsi="Arial" w:cs="Arial"/>
          <w:sz w:val="24"/>
          <w:szCs w:val="24"/>
        </w:rPr>
        <w:t>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w:t>
      </w:r>
      <w:r w:rsidRPr="00F23ADB">
        <w:rPr>
          <w:rFonts w:ascii="Arial" w:hAnsi="Arial" w:cs="Arial"/>
          <w:sz w:val="24"/>
          <w:szCs w:val="24"/>
        </w:rPr>
        <w:lastRenderedPageBreak/>
        <w:t>указывается должность лица, подписавшего ответ, а также фамилия, имя, отчество (последнее - при наличии) и номер телефона исполнителя.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Стандарт предоставления муниципальной услуги</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 Наименование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2.2. Наименование органа, предоставляющего муниципальную услугу.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Орган местного самоуправления.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МФЦ участвует в предоставлении муниципальной услуги в части: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информирования по вопросам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приема заявлений и документов,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выдачи результата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E32C0B" w:rsidRPr="00F23ADB">
        <w:rPr>
          <w:rFonts w:ascii="Arial" w:hAnsi="Arial" w:cs="Arial"/>
          <w:sz w:val="24"/>
          <w:szCs w:val="24"/>
        </w:rPr>
        <w:t xml:space="preserve"> </w:t>
      </w:r>
      <w:r w:rsidRPr="00F23ADB">
        <w:rPr>
          <w:rFonts w:ascii="Arial" w:hAnsi="Arial" w:cs="Arial"/>
          <w:sz w:val="24"/>
          <w:szCs w:val="24"/>
        </w:rPr>
        <w:t>Федеральная налоговая служба, специализированные государственные и муниципальные организации технической инвентаризации.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Заявитель вправе подать заявление о</w:t>
      </w:r>
      <w:r w:rsidR="00E32C0B" w:rsidRPr="00F23ADB">
        <w:rPr>
          <w:rFonts w:ascii="Arial" w:hAnsi="Arial" w:cs="Arial"/>
          <w:sz w:val="24"/>
          <w:szCs w:val="24"/>
        </w:rPr>
        <w:t xml:space="preserve"> </w:t>
      </w:r>
      <w:r w:rsidRPr="00F23ADB">
        <w:rPr>
          <w:rFonts w:ascii="Arial" w:hAnsi="Arial" w:cs="Arial"/>
          <w:sz w:val="24"/>
          <w:szCs w:val="24"/>
        </w:rPr>
        <w:t>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00E32C0B" w:rsidRPr="00F23ADB">
        <w:rPr>
          <w:rFonts w:ascii="Arial" w:hAnsi="Arial" w:cs="Arial"/>
          <w:sz w:val="24"/>
          <w:szCs w:val="24"/>
        </w:rPr>
        <w:t xml:space="preserve"> </w:t>
      </w:r>
      <w:r w:rsidRPr="00F23ADB">
        <w:rPr>
          <w:rFonts w:ascii="Arial" w:hAnsi="Arial" w:cs="Arial"/>
          <w:sz w:val="24"/>
          <w:szCs w:val="24"/>
        </w:rPr>
        <w:t>№ 2 к настоящему административному регламенту.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2.3. Описание результата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w:t>
      </w:r>
      <w:r w:rsidR="00E32C0B" w:rsidRPr="00F23ADB">
        <w:rPr>
          <w:rFonts w:ascii="Arial" w:hAnsi="Arial" w:cs="Arial"/>
          <w:sz w:val="24"/>
          <w:szCs w:val="24"/>
        </w:rPr>
        <w:t xml:space="preserve"> </w:t>
      </w:r>
      <w:r w:rsidRPr="00F23ADB">
        <w:rPr>
          <w:rFonts w:ascii="Arial" w:hAnsi="Arial" w:cs="Arial"/>
          <w:sz w:val="24"/>
          <w:szCs w:val="24"/>
        </w:rPr>
        <w:t>или об отказе в переводе жилого помещения в нежилое помещение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F23ADB">
        <w:rPr>
          <w:rFonts w:ascii="Arial" w:hAnsi="Arial" w:cs="Arial"/>
          <w:sz w:val="24"/>
          <w:szCs w:val="24"/>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 предоставления муниципальной услуги может быть получен: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в уполномоченном органе местного самоуправления на бумажном носителе при личном обращении;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в МФЦ на бумажном носителе при личном обращении;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почтовым отправлением;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на ЕПГУ, РПГУ, в том числе в форме электронного документа, подписанного электронной подписью.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2.5. Нормативные правовые акты, регулирующие предоставление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41EF" w:rsidRPr="00F23ADB" w:rsidRDefault="00100577" w:rsidP="00F23ADB">
      <w:pPr>
        <w:pStyle w:val="ac"/>
        <w:ind w:firstLine="709"/>
        <w:jc w:val="both"/>
        <w:rPr>
          <w:rFonts w:ascii="Arial" w:hAnsi="Arial" w:cs="Arial"/>
          <w:sz w:val="24"/>
          <w:szCs w:val="24"/>
        </w:rPr>
      </w:pPr>
      <w:bookmarkStart w:id="0" w:name="Par93"/>
      <w:bookmarkEnd w:id="0"/>
      <w:r w:rsidRPr="00F23ADB">
        <w:rPr>
          <w:rFonts w:ascii="Arial" w:hAnsi="Arial" w:cs="Arial"/>
          <w:sz w:val="24"/>
          <w:szCs w:val="24"/>
        </w:rPr>
        <w:t>2.6.1. Исчерпывающий перечень документов,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w:t>
      </w:r>
      <w:r w:rsidR="00E32C0B" w:rsidRPr="00F23ADB">
        <w:rPr>
          <w:rFonts w:ascii="Arial" w:hAnsi="Arial" w:cs="Arial"/>
          <w:sz w:val="24"/>
          <w:szCs w:val="24"/>
        </w:rPr>
        <w:t xml:space="preserve"> </w:t>
      </w:r>
      <w:r w:rsidRPr="00F23ADB">
        <w:rPr>
          <w:rFonts w:ascii="Arial" w:hAnsi="Arial" w:cs="Arial"/>
          <w:sz w:val="24"/>
          <w:szCs w:val="24"/>
        </w:rPr>
        <w:t>в уполномоченный орган: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заявление о переводе помещения;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поэтажный план дома, в котором находится переводимое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2.6.1.1В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41EF" w:rsidRPr="00F23ADB" w:rsidRDefault="00100577" w:rsidP="00F23ADB">
      <w:pPr>
        <w:pStyle w:val="ac"/>
        <w:ind w:firstLine="709"/>
        <w:jc w:val="both"/>
        <w:rPr>
          <w:rFonts w:ascii="Arial" w:hAnsi="Arial" w:cs="Arial"/>
          <w:sz w:val="24"/>
          <w:szCs w:val="24"/>
        </w:rPr>
      </w:pPr>
      <w:bookmarkStart w:id="1" w:name="Par104"/>
      <w:bookmarkEnd w:id="1"/>
      <w:r w:rsidRPr="00F23ADB">
        <w:rPr>
          <w:rFonts w:ascii="Arial" w:hAnsi="Arial" w:cs="Arial"/>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23ADB">
          <w:rPr>
            <w:rFonts w:ascii="Arial" w:hAnsi="Arial" w:cs="Arial"/>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F23ADB">
          <w:rPr>
            <w:rFonts w:ascii="Arial" w:hAnsi="Arial" w:cs="Arial"/>
            <w:sz w:val="24"/>
            <w:szCs w:val="24"/>
          </w:rPr>
          <w:t>3</w:t>
        </w:r>
      </w:hyperlink>
      <w:r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4 пункта 2.6.1</w:t>
        </w:r>
      </w:hyperlink>
      <w:r w:rsidRPr="00F23ADB">
        <w:rPr>
          <w:rFonts w:ascii="Arial" w:hAnsi="Arial" w:cs="Arial"/>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23ADB">
          <w:rPr>
            <w:rFonts w:ascii="Arial" w:hAnsi="Arial" w:cs="Arial"/>
            <w:sz w:val="24"/>
            <w:szCs w:val="24"/>
          </w:rPr>
          <w:t>подпунктах</w:t>
        </w:r>
      </w:hyperlink>
      <w:r w:rsidRPr="00F23ADB">
        <w:rPr>
          <w:rFonts w:ascii="Arial" w:hAnsi="Arial" w:cs="Arial"/>
          <w:sz w:val="24"/>
          <w:szCs w:val="24"/>
        </w:rPr>
        <w:t xml:space="preserve">2, </w:t>
      </w:r>
      <w:hyperlink w:anchor="Par98" w:tooltip="4) технический паспорт переустраиваемого и (или) перепланируемого помещения в многоквартирном доме;" w:history="1">
        <w:r w:rsidRPr="00F23ADB">
          <w:rPr>
            <w:rFonts w:ascii="Arial" w:hAnsi="Arial" w:cs="Arial"/>
            <w:sz w:val="24"/>
            <w:szCs w:val="24"/>
          </w:rPr>
          <w:t>3</w:t>
        </w:r>
      </w:hyperlink>
      <w:r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4 пункта 2.6.1</w:t>
        </w:r>
      </w:hyperlink>
      <w:r w:rsidRPr="00F23ADB">
        <w:rPr>
          <w:rFonts w:ascii="Arial" w:hAnsi="Arial" w:cs="Arial"/>
          <w:sz w:val="24"/>
          <w:szCs w:val="24"/>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41EF" w:rsidRPr="00F23ADB" w:rsidRDefault="00100577" w:rsidP="00F23ADB">
      <w:pPr>
        <w:pStyle w:val="ac"/>
        <w:ind w:firstLine="709"/>
        <w:jc w:val="both"/>
        <w:rPr>
          <w:rFonts w:ascii="Arial" w:hAnsi="Arial" w:cs="Arial"/>
          <w:sz w:val="24"/>
          <w:szCs w:val="24"/>
        </w:rPr>
      </w:pPr>
      <w:bookmarkStart w:id="2" w:name="Par116"/>
      <w:bookmarkEnd w:id="2"/>
      <w:r w:rsidRPr="00F23ADB">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пунктом 2.6.1</w:t>
        </w:r>
      </w:hyperlink>
      <w:r w:rsidRPr="00F23ADB">
        <w:rPr>
          <w:rFonts w:ascii="Arial" w:hAnsi="Arial" w:cs="Arial"/>
          <w:sz w:val="24"/>
          <w:szCs w:val="24"/>
        </w:rPr>
        <w:t>настоящего административного регламента, обязанность по представлению которых с учетом пункта 2.6.3настоящего административного регламента возложена на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пунктом 2.6.1</w:t>
        </w:r>
      </w:hyperlink>
      <w:r w:rsidRPr="00F23ADB">
        <w:rPr>
          <w:rFonts w:ascii="Arial" w:hAnsi="Arial" w:cs="Arial"/>
          <w:sz w:val="24"/>
          <w:szCs w:val="24"/>
        </w:rPr>
        <w:t>настоящего административного регламента, если соответствующий документ не был представлен заявителем по собственной инициативе.</w:t>
      </w:r>
      <w:r w:rsidR="00E32C0B" w:rsidRPr="00F23ADB">
        <w:rPr>
          <w:rFonts w:ascii="Arial" w:hAnsi="Arial" w:cs="Arial"/>
          <w:sz w:val="24"/>
          <w:szCs w:val="24"/>
        </w:rPr>
        <w:t xml:space="preserve"> </w:t>
      </w:r>
      <w:r w:rsidRPr="00F23ADB">
        <w:rPr>
          <w:rFonts w:ascii="Arial" w:hAnsi="Arial" w:cs="Arial"/>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пунктом 2.6.1</w:t>
        </w:r>
      </w:hyperlink>
      <w:r w:rsidRPr="00F23ADB">
        <w:rPr>
          <w:rFonts w:ascii="Arial" w:hAnsi="Arial" w:cs="Arial"/>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представления документов,</w:t>
      </w:r>
      <w:r w:rsidR="00E32C0B" w:rsidRPr="00F23ADB">
        <w:rPr>
          <w:rFonts w:ascii="Arial" w:hAnsi="Arial" w:cs="Arial"/>
          <w:sz w:val="24"/>
          <w:szCs w:val="24"/>
        </w:rPr>
        <w:t xml:space="preserve"> </w:t>
      </w:r>
      <w:r w:rsidRPr="00F23ADB">
        <w:rPr>
          <w:rFonts w:ascii="Arial" w:hAnsi="Arial" w:cs="Arial"/>
          <w:sz w:val="24"/>
          <w:szCs w:val="24"/>
        </w:rPr>
        <w:t>определенных пунктом 2.6.1 настоящего административного регламента в ненадлежащий орган;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несоблюдение предусмотренных статьей 22 Жилищного кодекса условий перевода помещения, а именно: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если право собственности на переводимое помещение обременено правами каких-либо лиц;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 если при переводе квартиры в многоквартирном доме в нежилое помещение не соблюдены следующие требования: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квартира расположена на первом этаже указанного дома;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е) также не допускается:</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color w:val="000000"/>
          <w:sz w:val="24"/>
          <w:szCs w:val="24"/>
        </w:rPr>
      </w:pPr>
      <w:r w:rsidRPr="00F23ADB">
        <w:rPr>
          <w:rFonts w:ascii="Arial" w:hAnsi="Arial" w:cs="Arial"/>
          <w:sz w:val="24"/>
          <w:szCs w:val="24"/>
        </w:rPr>
        <w:lastRenderedPageBreak/>
        <w:t>-перевод жилого помещения в наемном доме социального использования в нежилое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color w:val="000000"/>
          <w:sz w:val="24"/>
          <w:szCs w:val="24"/>
        </w:rPr>
        <w:t xml:space="preserve">- </w:t>
      </w:r>
      <w:r w:rsidRPr="00F23ADB">
        <w:rPr>
          <w:rFonts w:ascii="Arial" w:hAnsi="Arial" w:cs="Arial"/>
          <w:sz w:val="24"/>
          <w:szCs w:val="24"/>
        </w:rPr>
        <w:t>перевод жилого помещения в нежилое помещение в целях осуществления религиозной деятельности;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перевод нежилого помещения в жилое помещение если такое помещение не отвечает требованиям, установленным</w:t>
      </w:r>
      <w:r w:rsidR="00E32C0B" w:rsidRPr="00F23ADB">
        <w:rPr>
          <w:rFonts w:ascii="Arial" w:hAnsi="Arial" w:cs="Arial"/>
          <w:sz w:val="24"/>
          <w:szCs w:val="24"/>
        </w:rPr>
        <w:t xml:space="preserve"> </w:t>
      </w:r>
      <w:r w:rsidRPr="00F23ADB">
        <w:rPr>
          <w:rFonts w:ascii="Arial" w:hAnsi="Arial" w:cs="Arial"/>
          <w:sz w:val="24"/>
          <w:szCs w:val="24"/>
        </w:rPr>
        <w:t xml:space="preserve">Постановлением Правительства РФ от 28 января 2006 г.  № 47 </w:t>
      </w:r>
      <w:r w:rsidRPr="00F23ADB">
        <w:rPr>
          <w:rFonts w:ascii="Arial" w:hAnsi="Arial" w:cs="Arial"/>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пункте 2.6.1</w:t>
        </w:r>
      </w:hyperlink>
      <w:r w:rsidRPr="00F23ADB">
        <w:rPr>
          <w:rFonts w:ascii="Arial" w:hAnsi="Arial" w:cs="Arial"/>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bookmarkStart w:id="3" w:name="Par127"/>
      <w:bookmarkEnd w:id="3"/>
      <w:r w:rsidRPr="00F23ADB">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Услуги, которые являются необходимыми и обязательными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2.13. Срок и порядок регистрации запроса заявителя о предоставлении государственной или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F23ADB">
        <w:rPr>
          <w:rFonts w:ascii="Arial" w:hAnsi="Arial" w:cs="Arial"/>
          <w:sz w:val="24"/>
          <w:szCs w:val="24"/>
        </w:rPr>
        <w:lastRenderedPageBreak/>
        <w:t>обновляются при изменении законодательства, регулирующего предоставление муниципальной услуги, и справочных сведений.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w:t>
      </w:r>
      <w:r w:rsidRPr="00F23ADB">
        <w:rPr>
          <w:rFonts w:ascii="Arial" w:hAnsi="Arial" w:cs="Arial"/>
          <w:sz w:val="24"/>
          <w:szCs w:val="24"/>
        </w:rPr>
        <w:lastRenderedPageBreak/>
        <w:t>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2.15. Показатели доступности и качества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2.15.1. Иными показателями качества и доступности предоставления муниципальной услуги являются: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возможность выбора заявителем форм обращения за получением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возможность получения информации о ходе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для получения информации по вопросам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для подачи заявления 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для получения информации о ходе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для получения результата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пункте 2.6.1</w:t>
        </w:r>
      </w:hyperlink>
      <w:r w:rsidRPr="00F23ADB">
        <w:rPr>
          <w:rFonts w:ascii="Arial" w:hAnsi="Arial" w:cs="Arial"/>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2.16.3. При предоставлении муниципальной услуги в электронной форме посредством ЕПГУ, РПГУ заявителю обеспечивается: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получение информации о порядке и сроках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запись на прием в уполномоченный орган для подачи заявления 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формирование запроса;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прием и регистрация уполномоченным органом запроса 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получение результата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 получение сведений о ходе выполнения запроса.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Состав, последовательность и сроки выполнения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административных процедур (действий), требования к порядку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их выполнения, в том числе особенности выполнения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административных процедур (действий) в электронной форме</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 Исчерпывающий перечень административных процедур</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прием и регистрация заявления и документов на предоставление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принятие решения о переводе</w:t>
      </w:r>
      <w:r w:rsidR="00E32C0B" w:rsidRPr="00F23ADB">
        <w:rPr>
          <w:rFonts w:ascii="Arial" w:hAnsi="Arial" w:cs="Arial"/>
          <w:sz w:val="24"/>
          <w:szCs w:val="24"/>
        </w:rPr>
        <w:t xml:space="preserve"> </w:t>
      </w:r>
      <w:r w:rsidRPr="00F23ADB">
        <w:rPr>
          <w:rFonts w:ascii="Arial" w:hAnsi="Arial" w:cs="Arial"/>
          <w:sz w:val="24"/>
          <w:szCs w:val="24"/>
        </w:rPr>
        <w:t>или об отказе в переводе жилого помещения в нежилое или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выдача (направление) документов по результатам предоставления муниципальной услуги.</w:t>
      </w:r>
    </w:p>
    <w:p w:rsidR="00E341EF" w:rsidRPr="00F23ADB" w:rsidRDefault="009E1429" w:rsidP="00F23ADB">
      <w:pPr>
        <w:pStyle w:val="ac"/>
        <w:ind w:firstLine="709"/>
        <w:jc w:val="both"/>
        <w:rPr>
          <w:rFonts w:ascii="Arial" w:hAnsi="Arial" w:cs="Arial"/>
          <w:sz w:val="24"/>
          <w:szCs w:val="24"/>
        </w:rPr>
      </w:pPr>
      <w:hyperlink w:anchor="Par436" w:tooltip="БЛОК-СХЕМА" w:history="1">
        <w:r w:rsidR="00100577" w:rsidRPr="00F23ADB">
          <w:rPr>
            <w:rFonts w:ascii="Arial" w:hAnsi="Arial" w:cs="Arial"/>
            <w:sz w:val="24"/>
            <w:szCs w:val="24"/>
          </w:rPr>
          <w:t>Блок-схема</w:t>
        </w:r>
      </w:hyperlink>
      <w:r w:rsidR="00100577" w:rsidRPr="00F23ADB">
        <w:rPr>
          <w:rFonts w:ascii="Arial" w:hAnsi="Arial" w:cs="Arial"/>
          <w:sz w:val="24"/>
          <w:szCs w:val="24"/>
        </w:rPr>
        <w:t xml:space="preserve"> предоставления муниципальной услуги представлена в Приложении № 1 к настоящему административному регламенту.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3.1.1. Прием и регистрация заявления и документов на предоставление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текст в заявлении о переводе помещения поддается прочтению;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заявление о переводе помещения подписано заявителем или уполномоченный представитель;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прилагаются документы, необходимые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В случае если заявитель настаивает на принятии документов - принимает представленные заявителем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E32C0B" w:rsidRPr="00F23ADB">
        <w:rPr>
          <w:rFonts w:ascii="Arial" w:hAnsi="Arial" w:cs="Arial"/>
          <w:sz w:val="24"/>
          <w:szCs w:val="24"/>
        </w:rPr>
        <w:t xml:space="preserve"> </w:t>
      </w:r>
      <w:r w:rsidRPr="00F23ADB">
        <w:rPr>
          <w:rFonts w:ascii="Arial" w:hAnsi="Arial" w:cs="Arial"/>
          <w:sz w:val="24"/>
          <w:szCs w:val="24"/>
        </w:rPr>
        <w:t>с момента поступления заявления.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Информация о приеме заявления о</w:t>
      </w:r>
      <w:r w:rsidR="00E32C0B" w:rsidRPr="00F23ADB">
        <w:rPr>
          <w:rFonts w:ascii="Arial" w:hAnsi="Arial" w:cs="Arial"/>
          <w:sz w:val="24"/>
          <w:szCs w:val="24"/>
        </w:rPr>
        <w:t xml:space="preserve"> </w:t>
      </w:r>
      <w:r w:rsidRPr="00F23ADB">
        <w:rPr>
          <w:rFonts w:ascii="Arial" w:hAnsi="Arial" w:cs="Arial"/>
          <w:sz w:val="24"/>
          <w:szCs w:val="24"/>
        </w:rPr>
        <w:t>переводе помещения и приложенных к нему документов фиксируется в системе электронного документооборота и (или) журнале регистрации</w:t>
      </w:r>
      <w:r w:rsidR="00E32C0B" w:rsidRPr="00F23ADB">
        <w:rPr>
          <w:rFonts w:ascii="Arial" w:hAnsi="Arial" w:cs="Arial"/>
          <w:sz w:val="24"/>
          <w:szCs w:val="24"/>
        </w:rPr>
        <w:t xml:space="preserve"> </w:t>
      </w:r>
      <w:r w:rsidRPr="00F23ADB">
        <w:rPr>
          <w:rFonts w:ascii="Arial" w:hAnsi="Arial" w:cs="Arial"/>
          <w:sz w:val="24"/>
          <w:szCs w:val="24"/>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 ЕПГУ, РПГУ размещается образец заполнения электронной формы заявления (запроса).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выполнения административной процедуры по приему и регистрации заявления о</w:t>
      </w:r>
      <w:r w:rsidR="00E32C0B" w:rsidRPr="00F23ADB">
        <w:rPr>
          <w:rFonts w:ascii="Arial" w:hAnsi="Arial" w:cs="Arial"/>
          <w:sz w:val="24"/>
          <w:szCs w:val="24"/>
        </w:rPr>
        <w:t xml:space="preserve"> </w:t>
      </w:r>
      <w:r w:rsidRPr="00F23ADB">
        <w:rPr>
          <w:rFonts w:ascii="Arial" w:hAnsi="Arial" w:cs="Arial"/>
          <w:sz w:val="24"/>
          <w:szCs w:val="24"/>
        </w:rPr>
        <w:t xml:space="preserve">переводе помещения и приложенных к нему документов в </w:t>
      </w:r>
      <w:r w:rsidRPr="00F23ADB">
        <w:rPr>
          <w:rFonts w:ascii="Arial" w:hAnsi="Arial" w:cs="Arial"/>
          <w:sz w:val="24"/>
          <w:szCs w:val="24"/>
        </w:rPr>
        <w:lastRenderedPageBreak/>
        <w:t>форме электронных документов составляет 1 рабочий день с момента получения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прием, регистрация заявления о</w:t>
      </w:r>
      <w:r w:rsidR="00E32C0B" w:rsidRPr="00F23ADB">
        <w:rPr>
          <w:rFonts w:ascii="Arial" w:hAnsi="Arial" w:cs="Arial"/>
          <w:sz w:val="24"/>
          <w:szCs w:val="24"/>
        </w:rPr>
        <w:t xml:space="preserve"> </w:t>
      </w:r>
      <w:r w:rsidRPr="00F23ADB">
        <w:rPr>
          <w:rFonts w:ascii="Arial" w:hAnsi="Arial" w:cs="Arial"/>
          <w:sz w:val="24"/>
          <w:szCs w:val="24"/>
        </w:rPr>
        <w:t>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выполнения административной процедуры по приему и регистрации заявления о</w:t>
      </w:r>
      <w:r w:rsidR="00E32C0B" w:rsidRPr="00F23ADB">
        <w:rPr>
          <w:rFonts w:ascii="Arial" w:hAnsi="Arial" w:cs="Arial"/>
          <w:sz w:val="24"/>
          <w:szCs w:val="24"/>
        </w:rPr>
        <w:t xml:space="preserve"> </w:t>
      </w:r>
      <w:r w:rsidRPr="00F23ADB">
        <w:rPr>
          <w:rFonts w:ascii="Arial" w:hAnsi="Arial" w:cs="Arial"/>
          <w:sz w:val="24"/>
          <w:szCs w:val="24"/>
        </w:rPr>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Критерий принятия решения: поступление заявления о</w:t>
      </w:r>
      <w:r w:rsidR="00E32C0B" w:rsidRPr="00F23ADB">
        <w:rPr>
          <w:rFonts w:ascii="Arial" w:hAnsi="Arial" w:cs="Arial"/>
          <w:sz w:val="24"/>
          <w:szCs w:val="24"/>
        </w:rPr>
        <w:t xml:space="preserve"> </w:t>
      </w:r>
      <w:r w:rsidRPr="00F23ADB">
        <w:rPr>
          <w:rFonts w:ascii="Arial" w:hAnsi="Arial" w:cs="Arial"/>
          <w:sz w:val="24"/>
          <w:szCs w:val="24"/>
        </w:rPr>
        <w:t>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23ADB">
          <w:rPr>
            <w:rFonts w:ascii="Arial" w:hAnsi="Arial" w:cs="Arial"/>
            <w:sz w:val="24"/>
            <w:szCs w:val="24"/>
          </w:rPr>
          <w:t>подпунктами 2</w:t>
        </w:r>
      </w:hyperlink>
      <w:r w:rsidRPr="00F23ADB">
        <w:rPr>
          <w:rFonts w:ascii="Arial" w:hAnsi="Arial" w:cs="Arial"/>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F23ADB">
          <w:rPr>
            <w:rFonts w:ascii="Arial" w:hAnsi="Arial" w:cs="Arial"/>
            <w:sz w:val="24"/>
            <w:szCs w:val="24"/>
          </w:rPr>
          <w:t>3</w:t>
        </w:r>
      </w:hyperlink>
      <w:r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4 пункта 2.6.1</w:t>
        </w:r>
      </w:hyperlink>
      <w:r w:rsidRPr="00F23ADB">
        <w:rPr>
          <w:rFonts w:ascii="Arial" w:hAnsi="Arial" w:cs="Arial"/>
          <w:sz w:val="24"/>
          <w:szCs w:val="24"/>
        </w:rPr>
        <w:t>настоящегоадминистративного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23ADB">
          <w:rPr>
            <w:rFonts w:ascii="Arial" w:hAnsi="Arial" w:cs="Arial"/>
            <w:sz w:val="24"/>
            <w:szCs w:val="24"/>
          </w:rPr>
          <w:t>подпунктами 2</w:t>
        </w:r>
      </w:hyperlink>
      <w:r w:rsidRPr="00F23ADB">
        <w:rPr>
          <w:rFonts w:ascii="Arial" w:hAnsi="Arial" w:cs="Arial"/>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F23ADB">
          <w:rPr>
            <w:rFonts w:ascii="Arial" w:hAnsi="Arial" w:cs="Arial"/>
            <w:sz w:val="24"/>
            <w:szCs w:val="24"/>
          </w:rPr>
          <w:t>3</w:t>
        </w:r>
      </w:hyperlink>
      <w:r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4 пункта 2.6.1</w:t>
        </w:r>
      </w:hyperlink>
      <w:r w:rsidRPr="00F23ADB">
        <w:rPr>
          <w:rFonts w:ascii="Arial" w:hAnsi="Arial" w:cs="Arial"/>
          <w:sz w:val="24"/>
          <w:szCs w:val="24"/>
        </w:rPr>
        <w:t>настоящего административного регламента, принимается решение о направлении соответствующих межведомственных запросов.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не</w:t>
      </w:r>
      <w:r w:rsidR="00E32C0B" w:rsidRPr="00F23ADB">
        <w:rPr>
          <w:rFonts w:ascii="Arial" w:hAnsi="Arial" w:cs="Arial"/>
          <w:sz w:val="24"/>
          <w:szCs w:val="24"/>
        </w:rPr>
        <w:t xml:space="preserve"> </w:t>
      </w:r>
      <w:r w:rsidRPr="00F23ADB">
        <w:rPr>
          <w:rFonts w:ascii="Arial" w:hAnsi="Arial" w:cs="Arial"/>
          <w:sz w:val="24"/>
          <w:szCs w:val="24"/>
        </w:rPr>
        <w:t>поступления ответа на межведомственный запрос в срок установленный пунктом 2.6.3административного регламента принимаются мерыв соответствии</w:t>
      </w:r>
      <w:r w:rsidR="00E32C0B"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подпунктом 3 пункта 3.1</w:t>
        </w:r>
      </w:hyperlink>
      <w:r w:rsidRPr="00F23ADB">
        <w:rPr>
          <w:rFonts w:ascii="Arial" w:hAnsi="Arial" w:cs="Arial"/>
          <w:sz w:val="24"/>
          <w:szCs w:val="24"/>
        </w:rPr>
        <w:t>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23ADB">
          <w:rPr>
            <w:rFonts w:ascii="Arial" w:hAnsi="Arial" w:cs="Arial"/>
            <w:sz w:val="24"/>
            <w:szCs w:val="24"/>
          </w:rPr>
          <w:t>подпунктами 2</w:t>
        </w:r>
      </w:hyperlink>
      <w:r w:rsidRPr="00F23ADB">
        <w:rPr>
          <w:rFonts w:ascii="Arial" w:hAnsi="Arial" w:cs="Arial"/>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F23ADB">
          <w:rPr>
            <w:rFonts w:ascii="Arial" w:hAnsi="Arial" w:cs="Arial"/>
            <w:sz w:val="24"/>
            <w:szCs w:val="24"/>
          </w:rPr>
          <w:t>3</w:t>
        </w:r>
      </w:hyperlink>
      <w:r w:rsidRPr="00F23ADB">
        <w:rPr>
          <w:rFonts w:ascii="Arial" w:hAnsi="Arial" w:cs="Arial"/>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23ADB">
          <w:rPr>
            <w:rFonts w:ascii="Arial" w:hAnsi="Arial" w:cs="Arial"/>
            <w:sz w:val="24"/>
            <w:szCs w:val="24"/>
          </w:rPr>
          <w:t>4 пункта 2.6.1</w:t>
        </w:r>
      </w:hyperlink>
      <w:r w:rsidRPr="00F23ADB">
        <w:rPr>
          <w:rFonts w:ascii="Arial" w:hAnsi="Arial" w:cs="Arial"/>
          <w:sz w:val="24"/>
          <w:szCs w:val="24"/>
        </w:rPr>
        <w:t>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Фиксация результата выполнения административной процедуры не производится.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3.1.3 Принятие решения о переводе или об отказе в переводе жилого помещения в нежилое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пункте 2.6.1</w:t>
        </w:r>
      </w:hyperlink>
      <w:r w:rsidRPr="00F23ADB">
        <w:rPr>
          <w:rFonts w:ascii="Arial" w:hAnsi="Arial" w:cs="Arial"/>
          <w:sz w:val="24"/>
          <w:szCs w:val="24"/>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E32C0B" w:rsidRPr="00F23ADB">
        <w:rPr>
          <w:rFonts w:ascii="Arial" w:hAnsi="Arial" w:cs="Arial"/>
          <w:sz w:val="24"/>
          <w:szCs w:val="24"/>
        </w:rPr>
        <w:t xml:space="preserve"> </w:t>
      </w:r>
      <w:r w:rsidRPr="00F23ADB">
        <w:rPr>
          <w:rFonts w:ascii="Arial" w:hAnsi="Arial" w:cs="Arial"/>
          <w:sz w:val="24"/>
          <w:szCs w:val="24"/>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E32C0B" w:rsidRPr="00F23ADB">
        <w:rPr>
          <w:rFonts w:ascii="Arial" w:hAnsi="Arial" w:cs="Arial"/>
          <w:sz w:val="24"/>
          <w:szCs w:val="24"/>
        </w:rPr>
        <w:t xml:space="preserve"> </w:t>
      </w:r>
      <w:r w:rsidRPr="00F23ADB">
        <w:rPr>
          <w:rFonts w:ascii="Arial" w:hAnsi="Arial" w:cs="Arial"/>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пунктом 2.6.1</w:t>
        </w:r>
      </w:hyperlink>
      <w:r w:rsidRPr="00F23ADB">
        <w:rPr>
          <w:rFonts w:ascii="Arial" w:hAnsi="Arial" w:cs="Arial"/>
          <w:sz w:val="24"/>
          <w:szCs w:val="24"/>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E32C0B" w:rsidRPr="00F23ADB">
        <w:rPr>
          <w:rFonts w:ascii="Arial" w:hAnsi="Arial" w:cs="Arial"/>
          <w:sz w:val="24"/>
          <w:szCs w:val="24"/>
        </w:rPr>
        <w:t xml:space="preserve"> </w:t>
      </w:r>
      <w:r w:rsidRPr="00F23ADB">
        <w:rPr>
          <w:rFonts w:ascii="Arial" w:hAnsi="Arial" w:cs="Arial"/>
          <w:sz w:val="24"/>
          <w:szCs w:val="24"/>
        </w:rPr>
        <w:t xml:space="preserve">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23ADB">
          <w:rPr>
            <w:rFonts w:ascii="Arial" w:hAnsi="Arial" w:cs="Arial"/>
            <w:sz w:val="24"/>
            <w:szCs w:val="24"/>
          </w:rPr>
          <w:t>пунктом 2.6.1</w:t>
        </w:r>
      </w:hyperlink>
      <w:r w:rsidRPr="00F23ADB">
        <w:rPr>
          <w:rFonts w:ascii="Arial" w:hAnsi="Arial" w:cs="Arial"/>
          <w:sz w:val="24"/>
          <w:szCs w:val="24"/>
        </w:rPr>
        <w:t>настоящего административного регламента, в течение пятнадцати рабочих дней со дня направления уведомления.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w:t>
      </w:r>
      <w:r w:rsidR="00E32C0B" w:rsidRPr="00F23ADB">
        <w:rPr>
          <w:rFonts w:ascii="Arial" w:hAnsi="Arial" w:cs="Arial"/>
          <w:sz w:val="24"/>
          <w:szCs w:val="24"/>
        </w:rPr>
        <w:t xml:space="preserve"> </w:t>
      </w:r>
      <w:r w:rsidRPr="00F23ADB">
        <w:rPr>
          <w:rFonts w:ascii="Arial" w:hAnsi="Arial" w:cs="Arial"/>
          <w:sz w:val="24"/>
          <w:szCs w:val="24"/>
        </w:rPr>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представления заявления о переводе помещения</w:t>
      </w:r>
      <w:r w:rsidR="00E32C0B" w:rsidRPr="00F23ADB">
        <w:rPr>
          <w:rFonts w:ascii="Arial" w:hAnsi="Arial" w:cs="Arial"/>
          <w:sz w:val="24"/>
          <w:szCs w:val="24"/>
        </w:rPr>
        <w:t xml:space="preserve"> </w:t>
      </w:r>
      <w:r w:rsidRPr="00F23ADB">
        <w:rPr>
          <w:rFonts w:ascii="Arial" w:hAnsi="Arial" w:cs="Arial"/>
          <w:sz w:val="24"/>
          <w:szCs w:val="24"/>
        </w:rPr>
        <w:t>через МФЦ документ, подтверждающий принятие решения, направляется в МФЦ, если иной способ его получения не указан заявителем.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E32C0B" w:rsidRPr="00F23ADB">
        <w:rPr>
          <w:rFonts w:ascii="Arial" w:hAnsi="Arial" w:cs="Arial"/>
          <w:sz w:val="24"/>
          <w:szCs w:val="24"/>
        </w:rPr>
        <w:t xml:space="preserve"> </w:t>
      </w:r>
      <w:r w:rsidRPr="00F23ADB">
        <w:rPr>
          <w:rFonts w:ascii="Arial" w:hAnsi="Arial" w:cs="Arial"/>
          <w:sz w:val="24"/>
          <w:szCs w:val="24"/>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2.7настоящегоадминистративного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3.1.4. Выдача (направление) документов по результатам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3.1.4.1. Выдача (направление) документов по результатам предоставления муниципальной услуги в уполномоченном органе.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документ, удостоверяющий личность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расписка в получении документов (при ее наличии у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устанавливает личность заявителя либо его представителя;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выдает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отказывает в выдаче результата предоставления муниципальной услуги в случаях: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за выдачей документов обратилось лицо, не являющееся заявителем (его представителем);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обратившееся лицо отказалось предъявить документ, удостоверяющий его личность.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устанавливает личность заявителя либо его представителя;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Максимальный срок выполнения данной административной процедуры составляет 3 рабочих дня</w:t>
      </w:r>
      <w:r w:rsidR="00E32C0B" w:rsidRPr="00F23ADB">
        <w:rPr>
          <w:rFonts w:ascii="Arial" w:hAnsi="Arial" w:cs="Arial"/>
          <w:sz w:val="24"/>
          <w:szCs w:val="24"/>
        </w:rPr>
        <w:t xml:space="preserve"> </w:t>
      </w:r>
      <w:r w:rsidRPr="00F23ADB">
        <w:rPr>
          <w:rFonts w:ascii="Arial" w:hAnsi="Arial" w:cs="Arial"/>
          <w:sz w:val="24"/>
          <w:szCs w:val="24"/>
        </w:rPr>
        <w:t>со дня принятия решения о переводе или об отказе в переводе жилого помещения в нежилое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Формы контроля за исполнением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административного регламента</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E32C0B" w:rsidRPr="00F23ADB">
        <w:rPr>
          <w:rFonts w:ascii="Arial" w:hAnsi="Arial" w:cs="Arial"/>
          <w:sz w:val="24"/>
          <w:szCs w:val="24"/>
        </w:rPr>
        <w:t xml:space="preserve"> </w:t>
      </w:r>
      <w:r w:rsidRPr="00F23ADB">
        <w:rPr>
          <w:rFonts w:ascii="Arial" w:hAnsi="Arial" w:cs="Arial"/>
          <w:sz w:val="24"/>
          <w:szCs w:val="24"/>
        </w:rPr>
        <w:t>уполномоченного органа.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Периодичность осуществления плановых проверок - не реже одного раза в квартал.</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F23ADB">
        <w:rPr>
          <w:rFonts w:ascii="Arial" w:hAnsi="Arial" w:cs="Arial"/>
          <w:sz w:val="24"/>
          <w:szCs w:val="24"/>
        </w:rPr>
        <w:lastRenderedPageBreak/>
        <w:t>обжалования действий (бездействия) и решений, осуществляемых (принятых) в ходе исполнения настоящего административного регламента.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Досудебный (внесудебный) порядок обжалования решений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 действий (бездействия) органов, предоставляющих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муниципальные услуги, а также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их должностных лиц</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bookmarkStart w:id="4" w:name="Par358"/>
      <w:bookmarkEnd w:id="4"/>
      <w:r w:rsidRPr="00F23ADB">
        <w:rPr>
          <w:rFonts w:ascii="Arial" w:hAnsi="Arial" w:cs="Arial"/>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Заявитель может обратиться с жалобой, в том числе в следующих случаях: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нарушение срока регистрации запроса о предоставлении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нарушение срока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требование у заявителя документов</w:t>
      </w:r>
      <w:r w:rsidR="00E32C0B" w:rsidRPr="00F23ADB">
        <w:rPr>
          <w:rFonts w:ascii="Arial" w:hAnsi="Arial" w:cs="Arial"/>
          <w:sz w:val="24"/>
          <w:szCs w:val="24"/>
        </w:rPr>
        <w:t xml:space="preserve"> </w:t>
      </w:r>
      <w:r w:rsidRPr="00F23ADB">
        <w:rPr>
          <w:rFonts w:ascii="Arial" w:hAnsi="Arial" w:cs="Arial"/>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F23ADB">
        <w:rPr>
          <w:rFonts w:ascii="Arial" w:hAnsi="Arial" w:cs="Arial"/>
          <w:sz w:val="24"/>
          <w:szCs w:val="24"/>
        </w:rPr>
        <w:lastRenderedPageBreak/>
        <w:t>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Жалоба должна содержать:</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5.3. Способы информирования заявителей о порядке подачи и рассмотрения жалобы, в том числе с использованием ЕПГУ, РПГУ.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 Особенности выполнения административных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процедур (действий) в МФЦ</w:t>
      </w:r>
    </w:p>
    <w:p w:rsidR="00E341EF" w:rsidRPr="00F23ADB" w:rsidRDefault="00E341EF" w:rsidP="00F23ADB">
      <w:pPr>
        <w:pStyle w:val="ac"/>
        <w:ind w:firstLine="709"/>
        <w:jc w:val="both"/>
        <w:rPr>
          <w:rFonts w:ascii="Arial" w:hAnsi="Arial" w:cs="Arial"/>
          <w:sz w:val="24"/>
          <w:szCs w:val="24"/>
        </w:rPr>
      </w:pP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341EF" w:rsidRPr="00F23ADB" w:rsidRDefault="00100577" w:rsidP="00F23ADB">
      <w:pPr>
        <w:pStyle w:val="ac"/>
        <w:ind w:firstLine="709"/>
        <w:jc w:val="both"/>
        <w:rPr>
          <w:rFonts w:ascii="Arial" w:hAnsi="Arial" w:cs="Arial"/>
          <w:sz w:val="24"/>
          <w:szCs w:val="24"/>
        </w:rPr>
      </w:pPr>
      <w:bookmarkStart w:id="5" w:name="Par397"/>
      <w:bookmarkEnd w:id="5"/>
      <w:r w:rsidRPr="00F23ADB">
        <w:rPr>
          <w:rFonts w:ascii="Arial"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личном обращении заявителя в МФЦ сотрудник, ответственный за прием документов:</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проверяет представленное заявление и документы на предмет:</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1) текст в заявлении поддается прочтению;</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3) заявление подписано уполномоченным лицом;</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4) приложены документы, необходимые для предоставления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выдает расписку в получении документов на предоставление услуги, сформированную в АИС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lastRenderedPageBreak/>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23ADB">
          <w:rPr>
            <w:rFonts w:ascii="Arial" w:hAnsi="Arial" w:cs="Arial"/>
            <w:sz w:val="24"/>
            <w:szCs w:val="24"/>
          </w:rPr>
          <w:t>пунктом 5.1</w:t>
        </w:r>
      </w:hyperlink>
      <w:r w:rsidRPr="00F23ADB">
        <w:rPr>
          <w:rFonts w:ascii="Arial" w:hAnsi="Arial" w:cs="Arial"/>
          <w:sz w:val="24"/>
          <w:szCs w:val="24"/>
        </w:rPr>
        <w:t>настоящего административного регламента.</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Приложение № 1</w:t>
      </w:r>
      <w:r w:rsidR="00F23ADB">
        <w:rPr>
          <w:rFonts w:ascii="Arial" w:hAnsi="Arial" w:cs="Arial"/>
          <w:sz w:val="24"/>
          <w:szCs w:val="24"/>
        </w:rPr>
        <w:t xml:space="preserve"> </w:t>
      </w:r>
      <w:r w:rsidRPr="00F23ADB">
        <w:rPr>
          <w:rFonts w:ascii="Arial" w:hAnsi="Arial" w:cs="Arial"/>
          <w:sz w:val="24"/>
          <w:szCs w:val="24"/>
        </w:rPr>
        <w:t>к административному регламенту</w:t>
      </w:r>
      <w:r w:rsidR="00F23ADB">
        <w:rPr>
          <w:rFonts w:ascii="Arial" w:hAnsi="Arial" w:cs="Arial"/>
          <w:sz w:val="24"/>
          <w:szCs w:val="24"/>
        </w:rPr>
        <w:t xml:space="preserve"> </w:t>
      </w:r>
      <w:r w:rsidRPr="00F23ADB">
        <w:rPr>
          <w:rFonts w:ascii="Arial" w:hAnsi="Arial" w:cs="Arial"/>
          <w:sz w:val="24"/>
          <w:szCs w:val="24"/>
        </w:rPr>
        <w:t>предоставления муниципальной услуги</w:t>
      </w:r>
      <w:r w:rsidR="00F23ADB">
        <w:rPr>
          <w:rFonts w:ascii="Arial" w:hAnsi="Arial" w:cs="Arial"/>
          <w:sz w:val="24"/>
          <w:szCs w:val="24"/>
        </w:rPr>
        <w:t xml:space="preserve"> </w:t>
      </w:r>
      <w:r w:rsidRPr="00F23ADB">
        <w:rPr>
          <w:rFonts w:ascii="Arial" w:hAnsi="Arial" w:cs="Arial"/>
          <w:sz w:val="24"/>
          <w:szCs w:val="24"/>
        </w:rPr>
        <w:t>«Перевод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sz w:val="24"/>
          <w:szCs w:val="24"/>
        </w:rPr>
      </w:pPr>
      <w:bookmarkStart w:id="6" w:name="Par436"/>
      <w:bookmarkEnd w:id="6"/>
      <w:r w:rsidRPr="00F23ADB">
        <w:rPr>
          <w:rFonts w:ascii="Arial" w:hAnsi="Arial" w:cs="Arial"/>
          <w:sz w:val="24"/>
          <w:szCs w:val="24"/>
        </w:rPr>
        <w:t>БЛОК-СХЕМА</w:t>
      </w: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E341EF" w:rsidRPr="00F23ADB">
        <w:tc>
          <w:tcPr>
            <w:tcW w:w="3118" w:type="dxa"/>
            <w:tcBorders>
              <w:right w:val="single" w:sz="4" w:space="0" w:color="auto"/>
            </w:tcBorders>
          </w:tcPr>
          <w:p w:rsidR="00E341EF" w:rsidRPr="00F23ADB" w:rsidRDefault="00E341EF" w:rsidP="00F23ADB">
            <w:pPr>
              <w:pStyle w:val="ac"/>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Заявитель</w:t>
            </w:r>
          </w:p>
        </w:tc>
        <w:tc>
          <w:tcPr>
            <w:tcW w:w="3118" w:type="dxa"/>
            <w:tcBorders>
              <w:left w:val="single" w:sz="4" w:space="0" w:color="auto"/>
            </w:tcBorders>
          </w:tcPr>
          <w:p w:rsidR="00E341EF" w:rsidRPr="00F23ADB" w:rsidRDefault="00E341EF" w:rsidP="00F23ADB">
            <w:pPr>
              <w:pStyle w:val="ac"/>
              <w:jc w:val="both"/>
              <w:rPr>
                <w:rFonts w:ascii="Arial" w:hAnsi="Arial" w:cs="Arial"/>
                <w:sz w:val="24"/>
                <w:szCs w:val="24"/>
              </w:rPr>
            </w:pPr>
          </w:p>
        </w:tc>
      </w:tr>
      <w:tr w:rsidR="00E341EF" w:rsidRPr="00F23ADB">
        <w:tc>
          <w:tcPr>
            <w:tcW w:w="9071" w:type="dxa"/>
            <w:gridSpan w:val="3"/>
            <w:tcBorders>
              <w:bottom w:val="single" w:sz="4" w:space="0" w:color="auto"/>
            </w:tcBorders>
          </w:tcPr>
          <w:p w:rsidR="00E341EF" w:rsidRPr="00F23ADB" w:rsidRDefault="009E1429" w:rsidP="00F23ADB">
            <w:pPr>
              <w:pStyle w:val="ac"/>
              <w:jc w:val="center"/>
              <w:rPr>
                <w:rFonts w:ascii="Arial" w:hAnsi="Arial" w:cs="Arial"/>
                <w:sz w:val="24"/>
                <w:szCs w:val="24"/>
              </w:rPr>
            </w:pPr>
            <w:r w:rsidRPr="00F23ADB">
              <w:rPr>
                <w:rFonts w:ascii="Arial" w:hAnsi="Arial" w:cs="Arial"/>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F23ADB">
              <w:rPr>
                <w:rFonts w:ascii="Arial" w:hAnsi="Arial" w:cs="Arial"/>
                <w:position w:val="-6"/>
                <w:sz w:val="24"/>
                <w:szCs w:val="24"/>
              </w:rPr>
              <w:pict>
                <v:shape id="_x0000_i0" o:spid="_x0000_i1027" type="#_x0000_t75" style="width:13.5pt;height:18.75pt;mso-wrap-distance-left:0;mso-wrap-distance-top:0;mso-wrap-distance-right:0;mso-wrap-distance-bottom:0">
                  <v:imagedata r:id="rId7" o:title=""/>
                  <v:path textboxrect="0,0,0,0"/>
                </v:shape>
              </w:pict>
            </w:r>
          </w:p>
        </w:tc>
      </w:tr>
      <w:tr w:rsidR="00E341EF" w:rsidRPr="00F23ADB">
        <w:tc>
          <w:tcPr>
            <w:tcW w:w="9071" w:type="dxa"/>
            <w:gridSpan w:val="3"/>
            <w:tcBorders>
              <w:top w:val="single" w:sz="4" w:space="0" w:color="auto"/>
              <w:left w:val="single" w:sz="4" w:space="0" w:color="auto"/>
              <w:bottom w:val="single" w:sz="4" w:space="0" w:color="auto"/>
              <w:right w:val="single" w:sz="4" w:space="0" w:color="auto"/>
            </w:tcBorders>
          </w:tcPr>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Прием и регистрация заявления и документов на предоставление муниципальной услуги 1 рабочий день</w:t>
            </w:r>
          </w:p>
        </w:tc>
      </w:tr>
      <w:tr w:rsidR="00E341EF" w:rsidRPr="00F23ADB">
        <w:tc>
          <w:tcPr>
            <w:tcW w:w="9071" w:type="dxa"/>
            <w:gridSpan w:val="3"/>
            <w:tcBorders>
              <w:top w:val="single" w:sz="4" w:space="0" w:color="auto"/>
              <w:bottom w:val="single" w:sz="4" w:space="0" w:color="auto"/>
            </w:tcBorders>
          </w:tcPr>
          <w:p w:rsidR="00E341EF" w:rsidRPr="00F23ADB" w:rsidRDefault="009E1429" w:rsidP="00F23ADB">
            <w:pPr>
              <w:pStyle w:val="ac"/>
              <w:jc w:val="center"/>
              <w:rPr>
                <w:rFonts w:ascii="Arial" w:hAnsi="Arial" w:cs="Arial"/>
                <w:sz w:val="24"/>
                <w:szCs w:val="24"/>
              </w:rPr>
            </w:pPr>
            <w:r w:rsidRPr="00F23ADB">
              <w:rPr>
                <w:rFonts w:ascii="Arial" w:hAnsi="Arial" w:cs="Arial"/>
                <w:position w:val="-6"/>
                <w:sz w:val="24"/>
                <w:szCs w:val="24"/>
              </w:rPr>
              <w:pict>
                <v:shape id="_x0000_s1066"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F23ADB">
              <w:rPr>
                <w:rFonts w:ascii="Arial" w:hAnsi="Arial" w:cs="Arial"/>
                <w:position w:val="-6"/>
                <w:sz w:val="24"/>
                <w:szCs w:val="24"/>
              </w:rPr>
              <w:pict>
                <v:shape id="_x0000_i1028" type="#_x0000_t75" style="width:13.5pt;height:18.75pt;mso-wrap-distance-left:0;mso-wrap-distance-top:0;mso-wrap-distance-right:0;mso-wrap-distance-bottom:0">
                  <v:imagedata r:id="rId7" o:title=""/>
                  <v:path textboxrect="0,0,0,0"/>
                </v:shape>
              </w:pict>
            </w:r>
          </w:p>
        </w:tc>
      </w:tr>
      <w:tr w:rsidR="00E341EF" w:rsidRPr="00F23ADB">
        <w:tc>
          <w:tcPr>
            <w:tcW w:w="9071" w:type="dxa"/>
            <w:gridSpan w:val="3"/>
            <w:tcBorders>
              <w:top w:val="single" w:sz="4" w:space="0" w:color="auto"/>
              <w:left w:val="single" w:sz="4" w:space="0" w:color="auto"/>
              <w:bottom w:val="single" w:sz="4" w:space="0" w:color="auto"/>
              <w:right w:val="single" w:sz="4" w:space="0" w:color="auto"/>
            </w:tcBorders>
          </w:tcPr>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Принятие решения о переводе или об отказе в переводе жилого помещения в нежилое и нежилого помещения в жилое помещение45 дней</w:t>
            </w:r>
          </w:p>
        </w:tc>
      </w:tr>
      <w:tr w:rsidR="00E341EF" w:rsidRPr="00F23ADB">
        <w:tc>
          <w:tcPr>
            <w:tcW w:w="9071" w:type="dxa"/>
            <w:gridSpan w:val="3"/>
            <w:tcBorders>
              <w:top w:val="single" w:sz="4" w:space="0" w:color="auto"/>
              <w:bottom w:val="single" w:sz="4" w:space="0" w:color="auto"/>
            </w:tcBorders>
          </w:tcPr>
          <w:p w:rsidR="00E341EF" w:rsidRPr="00F23ADB" w:rsidRDefault="009E1429" w:rsidP="00F23ADB">
            <w:pPr>
              <w:pStyle w:val="ac"/>
              <w:jc w:val="center"/>
              <w:rPr>
                <w:rFonts w:ascii="Arial" w:hAnsi="Arial" w:cs="Arial"/>
                <w:sz w:val="24"/>
                <w:szCs w:val="24"/>
              </w:rPr>
            </w:pPr>
            <w:r w:rsidRPr="00F23ADB">
              <w:rPr>
                <w:rFonts w:ascii="Arial" w:hAnsi="Arial" w:cs="Arial"/>
                <w:position w:val="-6"/>
                <w:sz w:val="24"/>
                <w:szCs w:val="24"/>
              </w:rPr>
              <w:pict>
                <v:shape id="_x0000_s1064"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F23ADB">
              <w:rPr>
                <w:rFonts w:ascii="Arial" w:hAnsi="Arial" w:cs="Arial"/>
                <w:position w:val="-6"/>
                <w:sz w:val="24"/>
                <w:szCs w:val="24"/>
              </w:rPr>
              <w:pict>
                <v:shape id="_x0000_i1029" type="#_x0000_t75" style="width:13.5pt;height:18.75pt;mso-wrap-distance-left:0;mso-wrap-distance-top:0;mso-wrap-distance-right:0;mso-wrap-distance-bottom:0">
                  <v:imagedata r:id="rId7" o:title=""/>
                  <v:path textboxrect="0,0,0,0"/>
                </v:shape>
              </w:pict>
            </w:r>
          </w:p>
        </w:tc>
      </w:tr>
      <w:tr w:rsidR="00E341EF" w:rsidRPr="00F23ADB">
        <w:tc>
          <w:tcPr>
            <w:tcW w:w="9071" w:type="dxa"/>
            <w:gridSpan w:val="3"/>
            <w:tcBorders>
              <w:top w:val="single" w:sz="4" w:space="0" w:color="auto"/>
              <w:left w:val="single" w:sz="4" w:space="0" w:color="auto"/>
              <w:bottom w:val="single" w:sz="4" w:space="0" w:color="auto"/>
              <w:right w:val="single" w:sz="4" w:space="0" w:color="auto"/>
            </w:tcBorders>
          </w:tcPr>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Выдача (направление) документов по результатам предоставления муниципальной услуги 3 рабочих дня</w:t>
            </w:r>
          </w:p>
        </w:tc>
      </w:tr>
      <w:tr w:rsidR="00E341EF" w:rsidRPr="00F23ADB">
        <w:tc>
          <w:tcPr>
            <w:tcW w:w="9071" w:type="dxa"/>
            <w:gridSpan w:val="3"/>
            <w:tcBorders>
              <w:top w:val="single" w:sz="4" w:space="0" w:color="auto"/>
            </w:tcBorders>
          </w:tcPr>
          <w:p w:rsidR="00E341EF" w:rsidRPr="00F23ADB" w:rsidRDefault="009E1429" w:rsidP="00F23ADB">
            <w:pPr>
              <w:pStyle w:val="ac"/>
              <w:jc w:val="center"/>
              <w:rPr>
                <w:rFonts w:ascii="Arial" w:hAnsi="Arial" w:cs="Arial"/>
                <w:sz w:val="24"/>
                <w:szCs w:val="24"/>
              </w:rPr>
            </w:pPr>
            <w:r w:rsidRPr="00F23ADB">
              <w:rPr>
                <w:rFonts w:ascii="Arial" w:hAnsi="Arial" w:cs="Arial"/>
                <w:position w:val="-6"/>
                <w:sz w:val="24"/>
                <w:szCs w:val="24"/>
              </w:rPr>
              <w:pict>
                <v:shapetype id="_x0000_m1070"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F23ADB">
              <w:rPr>
                <w:rFonts w:ascii="Arial" w:hAnsi="Arial" w:cs="Arial"/>
                <w:position w:val="-6"/>
                <w:sz w:val="24"/>
                <w:szCs w:val="24"/>
              </w:rPr>
              <w:pict>
                <v:shape id="_x0000_i1030" type="#_x0000_t75" style="width:13.5pt;height:18.75pt;mso-wrap-distance-left:0;mso-wrap-distance-top:0;mso-wrap-distance-right:0;mso-wrap-distance-bottom:0">
                  <v:imagedata r:id="rId7" o:title=""/>
                  <v:path textboxrect="0,0,0,0"/>
                </v:shape>
              </w:pict>
            </w:r>
          </w:p>
        </w:tc>
      </w:tr>
      <w:tr w:rsidR="00E341EF" w:rsidRPr="00F23ADB">
        <w:tc>
          <w:tcPr>
            <w:tcW w:w="3118" w:type="dxa"/>
            <w:tcBorders>
              <w:right w:val="single" w:sz="4" w:space="0" w:color="auto"/>
            </w:tcBorders>
          </w:tcPr>
          <w:p w:rsidR="00E341EF" w:rsidRPr="00F23ADB" w:rsidRDefault="00E341EF" w:rsidP="00F23ADB">
            <w:pPr>
              <w:pStyle w:val="ac"/>
              <w:jc w:val="both"/>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Заявитель</w:t>
            </w:r>
          </w:p>
        </w:tc>
        <w:tc>
          <w:tcPr>
            <w:tcW w:w="3118" w:type="dxa"/>
            <w:tcBorders>
              <w:left w:val="single" w:sz="4" w:space="0" w:color="auto"/>
            </w:tcBorders>
          </w:tcPr>
          <w:p w:rsidR="00E341EF" w:rsidRPr="00F23ADB" w:rsidRDefault="00E341EF" w:rsidP="00F23ADB">
            <w:pPr>
              <w:pStyle w:val="ac"/>
              <w:jc w:val="both"/>
              <w:rPr>
                <w:rFonts w:ascii="Arial" w:hAnsi="Arial" w:cs="Arial"/>
                <w:sz w:val="24"/>
                <w:szCs w:val="24"/>
              </w:rPr>
            </w:pPr>
          </w:p>
        </w:tc>
      </w:tr>
    </w:tbl>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u w:val="single"/>
        </w:rPr>
      </w:pPr>
    </w:p>
    <w:p w:rsidR="00E341EF" w:rsidRPr="00F23ADB" w:rsidRDefault="00E341EF" w:rsidP="00F23ADB">
      <w:pPr>
        <w:pStyle w:val="ac"/>
        <w:jc w:val="both"/>
        <w:rPr>
          <w:rFonts w:ascii="Arial" w:hAnsi="Arial" w:cs="Arial"/>
          <w:sz w:val="24"/>
          <w:szCs w:val="24"/>
        </w:rPr>
      </w:pPr>
    </w:p>
    <w:p w:rsidR="00E32C0B" w:rsidRPr="00F23ADB" w:rsidRDefault="00E32C0B" w:rsidP="00F23ADB">
      <w:pPr>
        <w:pStyle w:val="ac"/>
        <w:jc w:val="both"/>
        <w:rPr>
          <w:rFonts w:ascii="Arial" w:hAnsi="Arial" w:cs="Arial"/>
          <w:sz w:val="24"/>
          <w:szCs w:val="24"/>
        </w:rPr>
      </w:pPr>
    </w:p>
    <w:p w:rsidR="00E32C0B" w:rsidRPr="00F23ADB" w:rsidRDefault="00E32C0B" w:rsidP="00F23ADB">
      <w:pPr>
        <w:pStyle w:val="ac"/>
        <w:jc w:val="both"/>
        <w:rPr>
          <w:rFonts w:ascii="Arial" w:hAnsi="Arial" w:cs="Arial"/>
          <w:sz w:val="24"/>
          <w:szCs w:val="24"/>
        </w:rPr>
      </w:pPr>
    </w:p>
    <w:p w:rsidR="00E32C0B" w:rsidRPr="00F23ADB" w:rsidRDefault="00E32C0B"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lastRenderedPageBreak/>
        <w:t>Приложение № 2</w:t>
      </w:r>
      <w:r w:rsidR="00F23ADB">
        <w:rPr>
          <w:rFonts w:ascii="Arial" w:hAnsi="Arial" w:cs="Arial"/>
          <w:sz w:val="24"/>
          <w:szCs w:val="24"/>
        </w:rPr>
        <w:t xml:space="preserve"> </w:t>
      </w:r>
      <w:r w:rsidRPr="00F23ADB">
        <w:rPr>
          <w:rFonts w:ascii="Arial" w:hAnsi="Arial" w:cs="Arial"/>
          <w:sz w:val="24"/>
          <w:szCs w:val="24"/>
        </w:rPr>
        <w:t>к административному регламенту</w:t>
      </w:r>
      <w:r w:rsidR="00F23ADB">
        <w:rPr>
          <w:rFonts w:ascii="Arial" w:hAnsi="Arial" w:cs="Arial"/>
          <w:sz w:val="24"/>
          <w:szCs w:val="24"/>
        </w:rPr>
        <w:t xml:space="preserve"> </w:t>
      </w:r>
      <w:r w:rsidRPr="00F23ADB">
        <w:rPr>
          <w:rFonts w:ascii="Arial" w:hAnsi="Arial" w:cs="Arial"/>
          <w:sz w:val="24"/>
          <w:szCs w:val="24"/>
        </w:rPr>
        <w:t>предоставления муниципальной услуги</w:t>
      </w:r>
      <w:r w:rsidR="00F23ADB">
        <w:rPr>
          <w:rFonts w:ascii="Arial" w:hAnsi="Arial" w:cs="Arial"/>
          <w:sz w:val="24"/>
          <w:szCs w:val="24"/>
        </w:rPr>
        <w:t xml:space="preserve"> </w:t>
      </w:r>
      <w:r w:rsidRPr="00F23ADB">
        <w:rPr>
          <w:rFonts w:ascii="Arial" w:hAnsi="Arial" w:cs="Arial"/>
          <w:sz w:val="24"/>
          <w:szCs w:val="24"/>
        </w:rPr>
        <w:t>«Перевод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ind w:firstLine="709"/>
        <w:jc w:val="center"/>
        <w:rPr>
          <w:rFonts w:ascii="Arial" w:hAnsi="Arial" w:cs="Arial"/>
          <w:sz w:val="24"/>
          <w:szCs w:val="24"/>
        </w:rPr>
      </w:pPr>
      <w:r w:rsidRPr="00F23ADB">
        <w:rPr>
          <w:rFonts w:ascii="Arial" w:hAnsi="Arial" w:cs="Arial"/>
          <w:sz w:val="24"/>
          <w:szCs w:val="24"/>
        </w:rPr>
        <w:t>Правовые основания предоставления муниципальной услуги</w:t>
      </w:r>
    </w:p>
    <w:p w:rsidR="00E341EF" w:rsidRPr="00F23ADB" w:rsidRDefault="00100577" w:rsidP="00F23ADB">
      <w:pPr>
        <w:pStyle w:val="ac"/>
        <w:ind w:firstLine="709"/>
        <w:jc w:val="center"/>
        <w:rPr>
          <w:rFonts w:ascii="Arial" w:hAnsi="Arial" w:cs="Arial"/>
          <w:sz w:val="24"/>
          <w:szCs w:val="24"/>
        </w:rPr>
      </w:pPr>
      <w:r w:rsidRPr="00F23ADB">
        <w:rPr>
          <w:rFonts w:ascii="Arial" w:hAnsi="Arial" w:cs="Arial"/>
          <w:sz w:val="24"/>
          <w:szCs w:val="24"/>
        </w:rPr>
        <w:t>«Перевод жилого помещения в нежилое помещение и нежилого помещения</w:t>
      </w:r>
    </w:p>
    <w:p w:rsidR="00E341EF" w:rsidRPr="00F23ADB" w:rsidRDefault="00100577" w:rsidP="00F23ADB">
      <w:pPr>
        <w:pStyle w:val="ac"/>
        <w:ind w:firstLine="709"/>
        <w:jc w:val="center"/>
        <w:rPr>
          <w:rFonts w:ascii="Arial" w:hAnsi="Arial" w:cs="Arial"/>
          <w:sz w:val="24"/>
          <w:szCs w:val="24"/>
        </w:rPr>
      </w:pPr>
      <w:r w:rsidRPr="00F23ADB">
        <w:rPr>
          <w:rFonts w:ascii="Arial" w:hAnsi="Arial" w:cs="Arial"/>
          <w:sz w:val="24"/>
          <w:szCs w:val="24"/>
        </w:rPr>
        <w:t>в жилое помещение»</w:t>
      </w:r>
    </w:p>
    <w:p w:rsidR="00E341EF" w:rsidRPr="00F23ADB" w:rsidRDefault="00100577" w:rsidP="00F23ADB">
      <w:pPr>
        <w:pStyle w:val="ac"/>
        <w:ind w:firstLine="709"/>
        <w:jc w:val="center"/>
        <w:rPr>
          <w:rFonts w:ascii="Arial" w:hAnsi="Arial" w:cs="Arial"/>
          <w:sz w:val="24"/>
          <w:szCs w:val="24"/>
        </w:rPr>
      </w:pPr>
      <w:r w:rsidRPr="00F23ADB">
        <w:rPr>
          <w:rFonts w:ascii="Arial" w:hAnsi="Arial" w:cs="Arial"/>
          <w:sz w:val="24"/>
          <w:szCs w:val="24"/>
        </w:rPr>
        <w:t>(далее – муниципальная услуга)</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Предоставление муниципальной услуги осуществляется в соответствии с:</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 постановлением Правительства Российской Федерации от 26 сентября 1994 г. № 1086 </w:t>
      </w:r>
      <w:r w:rsidRPr="00F23ADB">
        <w:rPr>
          <w:rFonts w:ascii="Arial" w:hAnsi="Arial" w:cs="Arial"/>
          <w:sz w:val="24"/>
          <w:szCs w:val="24"/>
        </w:rPr>
        <w:br/>
        <w:t xml:space="preserve">"О государственной жилищной инспекции в Российской Федерации"; </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 постановлением Правительства Российской Федерации от 10 августа 2005 № 502 </w:t>
      </w:r>
      <w:r w:rsidRPr="00F23ADB">
        <w:rPr>
          <w:rFonts w:ascii="Arial" w:hAnsi="Arial" w:cs="Arial"/>
          <w:sz w:val="24"/>
          <w:szCs w:val="24"/>
        </w:rPr>
        <w:br/>
        <w:t>«Об утверждении формы уведомления о переводе (отказе в переводе) жилого (нежилого) помещения в нежилое (жилое) помещение»</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341EF" w:rsidRPr="00F23ADB" w:rsidRDefault="00100577" w:rsidP="00F23ADB">
      <w:pPr>
        <w:pStyle w:val="ac"/>
        <w:ind w:firstLine="709"/>
        <w:jc w:val="both"/>
        <w:rPr>
          <w:rFonts w:ascii="Arial" w:hAnsi="Arial" w:cs="Arial"/>
          <w:sz w:val="24"/>
          <w:szCs w:val="24"/>
        </w:rPr>
      </w:pPr>
      <w:r w:rsidRPr="00F23ADB">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p>
    <w:p w:rsidR="00E341EF" w:rsidRPr="00F23ADB" w:rsidRDefault="00E341EF" w:rsidP="00F23ADB">
      <w:pPr>
        <w:pStyle w:val="ac"/>
        <w:jc w:val="both"/>
        <w:rPr>
          <w:rFonts w:ascii="Arial" w:hAnsi="Arial" w:cs="Arial"/>
          <w:sz w:val="24"/>
          <w:szCs w:val="24"/>
        </w:rPr>
      </w:pPr>
    </w:p>
    <w:p w:rsidR="00E341EF" w:rsidRPr="00F23ADB" w:rsidRDefault="00F23ADB" w:rsidP="00F23ADB">
      <w:pPr>
        <w:pStyle w:val="ac"/>
        <w:jc w:val="both"/>
        <w:rPr>
          <w:rFonts w:ascii="Arial" w:hAnsi="Arial" w:cs="Arial"/>
          <w:sz w:val="24"/>
          <w:szCs w:val="24"/>
        </w:rPr>
      </w:pPr>
      <w:r>
        <w:rPr>
          <w:rFonts w:ascii="Arial" w:hAnsi="Arial" w:cs="Arial"/>
          <w:sz w:val="24"/>
          <w:szCs w:val="24"/>
        </w:rPr>
        <w:t xml:space="preserve">Приложение № 3 </w:t>
      </w:r>
      <w:r w:rsidR="00100577" w:rsidRPr="00F23ADB">
        <w:rPr>
          <w:rFonts w:ascii="Arial" w:hAnsi="Arial" w:cs="Arial"/>
          <w:sz w:val="24"/>
          <w:szCs w:val="24"/>
        </w:rPr>
        <w:t>к административному регламенту</w:t>
      </w:r>
      <w:r>
        <w:rPr>
          <w:rFonts w:ascii="Arial" w:hAnsi="Arial" w:cs="Arial"/>
          <w:sz w:val="24"/>
          <w:szCs w:val="24"/>
        </w:rPr>
        <w:t xml:space="preserve"> </w:t>
      </w:r>
      <w:r w:rsidR="00100577" w:rsidRPr="00F23ADB">
        <w:rPr>
          <w:rFonts w:ascii="Arial" w:hAnsi="Arial" w:cs="Arial"/>
          <w:sz w:val="24"/>
          <w:szCs w:val="24"/>
        </w:rPr>
        <w:t>предоставления муниципальной услуги</w:t>
      </w:r>
      <w:r>
        <w:rPr>
          <w:rFonts w:ascii="Arial" w:hAnsi="Arial" w:cs="Arial"/>
          <w:sz w:val="24"/>
          <w:szCs w:val="24"/>
        </w:rPr>
        <w:t xml:space="preserve"> </w:t>
      </w:r>
      <w:r w:rsidR="00100577" w:rsidRPr="00F23ADB">
        <w:rPr>
          <w:rFonts w:ascii="Arial" w:hAnsi="Arial" w:cs="Arial"/>
          <w:sz w:val="24"/>
          <w:szCs w:val="24"/>
        </w:rPr>
        <w:t>«Перевод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Форма заявления о предоставлении муниципальной услуги</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кому: 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(наименование уполномоченного органа исполнительной  власти субъекта Российской Федерацииили органа местного самоуправления) от кого: 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(полное наименование, ИНН, ОГРН юридического лица)</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(контактный телефон, электронная почта, почтовый адрес)</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(фамилия, имя, отчество (последнее - при наличии),  данные документа, удостоверяющего личность,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контактный телефон, адрес электронной почты уполномоченного лица)</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_________________________________________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                         (данные представителя заявителя)</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ЗАЯВЛЕНИЕ</w:t>
      </w: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о переводе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        Прошу предоставить муниципальную услугу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_____________________________________________________в отношении помещения, находящегося в собственности________________________________________________________ </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(для физических лиц/индивидуальных предпринимателей: ФИО, документ, удостоверяющий личность: вид документа   </w:t>
      </w:r>
      <w:r w:rsidRPr="00F23ADB">
        <w:rPr>
          <w:rFonts w:ascii="Arial" w:hAnsi="Arial" w:cs="Arial"/>
          <w:sz w:val="24"/>
          <w:szCs w:val="24"/>
          <w:u w:val="single"/>
        </w:rPr>
        <w:t xml:space="preserve">паспорт, </w:t>
      </w:r>
      <w:r w:rsidRPr="00F23ADB">
        <w:rPr>
          <w:rFonts w:ascii="Arial" w:hAnsi="Arial" w:cs="Arial"/>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ab/>
        <w:t xml:space="preserve">,  </w:t>
      </w:r>
      <w:r w:rsidRPr="00F23ADB">
        <w:rPr>
          <w:rFonts w:ascii="Arial" w:hAnsi="Arial" w:cs="Arial"/>
          <w:sz w:val="24"/>
          <w:szCs w:val="24"/>
        </w:rPr>
        <w:tab/>
        <w:t xml:space="preserve">, </w:t>
      </w:r>
    </w:p>
    <w:p w:rsidR="00E341EF" w:rsidRPr="00F23ADB" w:rsidRDefault="009E1429" w:rsidP="00F23ADB">
      <w:pPr>
        <w:pStyle w:val="ac"/>
        <w:jc w:val="both"/>
        <w:rPr>
          <w:rFonts w:ascii="Arial" w:hAnsi="Arial" w:cs="Arial"/>
          <w:sz w:val="24"/>
          <w:szCs w:val="24"/>
        </w:rPr>
      </w:pPr>
      <w:r w:rsidRPr="00F23ADB">
        <w:rPr>
          <w:rFonts w:ascii="Arial" w:hAnsi="Arial" w:cs="Arial"/>
          <w:sz w:val="24"/>
          <w:szCs w:val="24"/>
        </w:rPr>
      </w:r>
      <w:r w:rsidRPr="00F23ADB">
        <w:rPr>
          <w:rFonts w:ascii="Arial" w:hAnsi="Arial" w:cs="Arial"/>
          <w:sz w:val="24"/>
          <w:szCs w:val="24"/>
        </w:rPr>
        <w:pict>
          <v:group id="group 4" o:spid="_x0000_s1038" style="width:499.3pt;height:26.3pt;mso-wrap-distance-left:0;mso-wrap-distance-right:0;mso-position-horizontal-relative:char;mso-position-vertical-relative:line" coordsize="63406,3341">
            <v:shape id="shape 5" o:spid="_x0000_s1060" type="#_x0000_m1070" style="position:absolute;width:33747;height:91" coordsize="100000,100000" o:spt="100" o:preferrelative="t" adj="0,,0" path="m,l100000,r,99956l,99956,,e" fillcolor="black" strokeweight="0">
              <v:stroke joinstyle="round"/>
              <v:formulas/>
              <v:path o:connecttype="segments" textboxrect="0,0,0,0"/>
            </v:shape>
            <v:shape id="shape 6" o:spid="_x0000_s1059" type="#_x0000_m1070" style="position:absolute;left:35164;width:24340;height:91" coordsize="100000,100000" o:spt="100" o:preferrelative="t" adj="0,,0" path="m,l100000,r,99823l,99823,,e" fillcolor="black" strokeweight="0">
              <v:stroke joinstyle="round"/>
              <v:formulas/>
              <v:path o:connecttype="segments" textboxrect="0,0,0,0"/>
            </v:shape>
            <v:shape id="shape 7" o:spid="_x0000_s1058" type="#_x0000_m1070" style="position:absolute;left:22207;top:384;width:620;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8" o:spid="_x0000_s1057" type="#_x0000_m1070" style="position:absolute;left:22679;top:384;width:23699;height:1696" coordsize="100000,100000" o:spt="1" o:preferrelative="t" path="" filled="f">
              <v:stroke joinstyle="miter"/>
              <v:path gradientshapeok="t" o:connecttype="rect" textboxrect="0,0,0,0"/>
              <v:textbox>
                <w:txbxContent>
                  <w:p w:rsidR="00100577" w:rsidRDefault="00100577">
                    <w:r>
                      <w:rPr>
                        <w:rFonts w:ascii="Times New Roman" w:hAnsi="Times New Roman"/>
                      </w:rPr>
                      <w:t>№ дома, № корпуса, строения</w:t>
                    </w:r>
                  </w:p>
                </w:txbxContent>
              </v:textbox>
            </v:shape>
            <v:shape id="shape 9" o:spid="_x0000_s1056" type="#_x0000_m1070" style="position:absolute;left:40493;top:384;width:620;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10" o:spid="_x0000_s1055" type="#_x0000_m1070" style="position:absolute;left:40970;top:384;width:466;height:1696" coordsize="100000,100000" o:spt="1" o:preferrelative="t" path="" filled="f">
              <v:stroke joinstyle="miter"/>
              <v:path gradientshapeok="t" o:connecttype="rect" textboxrect="0,0,0,0"/>
              <v:textbox>
                <w:txbxContent>
                  <w:p w:rsidR="00100577" w:rsidRDefault="00100577"/>
                </w:txbxContent>
              </v:textbox>
            </v:shape>
            <v:shape id="shape 11" o:spid="_x0000_s1054" type="#_x0000_m1070" style="position:absolute;left:7086;top:2003;width:466;height:1696" coordsize="100000,100000" o:spt="1" o:preferrelative="t" path="" filled="f">
              <v:stroke joinstyle="miter"/>
              <v:path gradientshapeok="t" o:connecttype="rect" textboxrect="0,0,0,0"/>
              <v:textbox>
                <w:txbxContent>
                  <w:p w:rsidR="00100577" w:rsidRDefault="00100577"/>
                </w:txbxContent>
              </v:textbox>
            </v:shape>
            <v:shape id="shape 12" o:spid="_x0000_s1053" type="#_x0000_m1070" style="position:absolute;left:14782;top:2003;width:466;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13" o:spid="_x0000_s1052" type="#_x0000_m1070" style="position:absolute;left:15132;top:2003;width:466;height:1696" coordsize="100000,100000" o:spt="1" o:preferrelative="t" path="" filled="f">
              <v:stroke joinstyle="miter"/>
              <v:path gradientshapeok="t" o:connecttype="rect" textboxrect="0,0,0,0"/>
              <v:textbox>
                <w:txbxContent>
                  <w:p w:rsidR="00100577" w:rsidRDefault="00100577"/>
                </w:txbxContent>
              </v:textbox>
            </v:shape>
            <v:shape id="shape 14" o:spid="_x0000_s1051" type="#_x0000_m1070" style="position:absolute;left:28669;top:2003;width:466;height:1696" coordsize="100000,100000" o:spt="1" o:preferrelative="t" path="" filled="f">
              <v:stroke joinstyle="miter"/>
              <v:path gradientshapeok="t" o:connecttype="rect" textboxrect="0,0,0,0"/>
              <v:textbox>
                <w:txbxContent>
                  <w:p w:rsidR="00100577" w:rsidRDefault="00100577"/>
                </w:txbxContent>
              </v:textbox>
            </v:shape>
            <v:shape id="shape 15" o:spid="_x0000_s1050" type="#_x0000_m1070" style="position:absolute;left:42418;top:2003;width:466;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16" o:spid="_x0000_s1049" type="#_x0000_m1070" style="position:absolute;left:42769;top:2003;width:466;height:1696" coordsize="100000,100000" o:spt="1" o:preferrelative="t" path="" filled="f">
              <v:stroke joinstyle="miter"/>
              <v:path gradientshapeok="t" o:connecttype="rect" textboxrect="0,0,0,0"/>
              <v:textbox>
                <w:txbxContent>
                  <w:p w:rsidR="00100577" w:rsidRDefault="00100577"/>
                </w:txbxContent>
              </v:textbox>
            </v:shape>
            <v:shape id="shape 17" o:spid="_x0000_s1048" type="#_x0000_m1070" style="position:absolute;left:51703;top:2003;width:466;height:1696" coordsize="100000,100000" o:spt="1" o:preferrelative="t" path="" filled="f">
              <v:stroke joinstyle="miter"/>
              <v:path gradientshapeok="t" o:connecttype="rect" textboxrect="0,0,0,0"/>
              <v:textbox>
                <w:txbxContent>
                  <w:p w:rsidR="00100577" w:rsidRDefault="00100577"/>
                </w:txbxContent>
              </v:textbox>
            </v:shape>
            <v:shape id="shape 18" o:spid="_x0000_s1047" type="#_x0000_m1070" style="position:absolute;left:91;top:3280;width:14020;height:91" coordsize="100000,100000" o:spt="100" o:preferrelative="t" adj="0,,0" path="m,l100000,r,99738l,99738,,e" fillcolor="black" strokeweight="0">
              <v:stroke joinstyle="round"/>
              <v:formulas/>
              <v:path o:connecttype="segments" textboxrect="0,0,0,0"/>
            </v:shape>
            <v:shape id="shape 19" o:spid="_x0000_s1046" type="#_x0000_m1070" style="position:absolute;left:14111;top:3280;width:91;height:91" coordsize="100000,100000" o:spt="100" o:preferrelative="t" adj="0,,0" path="m,l99998,r,99998l,99998,,e" fillcolor="black" strokeweight="0">
              <v:stroke joinstyle="round"/>
              <v:formulas/>
              <v:path o:connecttype="segments" textboxrect="0,0,0,0"/>
            </v:shape>
            <v:shape id="shape 20" o:spid="_x0000_s1045" type="#_x0000_m1070" style="position:absolute;left:14172;top:3280;width:1450;height:91" coordsize="100000,100000" o:spt="100" o:preferrelative="t" adj="0,,0" path="m,l100000,r,99975l,99975,,e" fillcolor="black" strokeweight="0">
              <v:stroke joinstyle="round"/>
              <v:formulas/>
              <v:path o:connecttype="segments" textboxrect="0,0,0,0"/>
            </v:shape>
            <v:shape id="shape 21" o:spid="_x0000_s1044" type="#_x0000_m1070" style="position:absolute;left:15624;top:3280;width:91;height:91" coordsize="100000,100000" o:spt="100" o:preferrelative="t" adj="0,,0" path="m,l99998,r,99998l,99998,,e" fillcolor="black" strokeweight="0">
              <v:stroke joinstyle="round"/>
              <v:formulas/>
              <v:path o:connecttype="segments" textboxrect="0,0,0,0"/>
            </v:shape>
            <v:shape id="shape 22" o:spid="_x0000_s1043" type="#_x0000_m1070" style="position:absolute;left:15685;top:3280;width:26062;height:91" coordsize="100000,100000" o:spt="100" o:preferrelative="t" adj="0,,0" path="m,l100000,r,99628l,99628,,e" fillcolor="black" strokeweight="0">
              <v:stroke joinstyle="round"/>
              <v:formulas/>
              <v:path o:connecttype="segments" textboxrect="0,0,0,0"/>
            </v:shape>
            <v:shape id="shape 23" o:spid="_x0000_s1042" type="#_x0000_m1070" style="position:absolute;left:41748;top:3280;width:91;height:91" coordsize="100000,100000" o:spt="100" o:preferrelative="t" adj="0,,0" path="m,l99998,r,99998l,99998,,e" fillcolor="black" strokeweight="0">
              <v:stroke joinstyle="round"/>
              <v:formulas/>
              <v:path o:connecttype="segments" textboxrect="0,0,0,0"/>
            </v:shape>
            <v:shape id="shape 24" o:spid="_x0000_s1041" type="#_x0000_m1070" style="position:absolute;left:41809;top:3280;width:1447;height:91" coordsize="100000,100000" o:spt="100" o:preferrelative="t" adj="0,,0" path="m,l100000,r,99985l,99985,,e" fillcolor="black" strokeweight="0">
              <v:stroke joinstyle="round"/>
              <v:formulas/>
              <v:path o:connecttype="segments" textboxrect="0,0,0,0"/>
            </v:shape>
            <v:shape id="shape 25" o:spid="_x0000_s1040" type="#_x0000_m1070" style="position:absolute;left:43256;top:3280;width:91;height:91" coordsize="100000,100000" o:spt="100" o:preferrelative="t" adj="0,,0" path="m,l99998,r,99998l,99998,,e" fillcolor="black" strokeweight="0">
              <v:stroke joinstyle="round"/>
              <v:formulas/>
              <v:path o:connecttype="segments" textboxrect="0,0,0,0"/>
            </v:shape>
            <v:shape id="shape 26" o:spid="_x0000_s1039" type="#_x0000_m1070" style="position:absolute;left:43317;top:3280;width:20088;height:91" coordsize="100000,100000" o:spt="100" o:preferrelative="t" adj="0,,0" path="m,l100000,r,99676l,99676,,e" fillcolor="black" strokeweight="0">
              <v:stroke joinstyle="round"/>
              <v:formulas/>
              <v:path o:connecttype="segments" textboxrect="0,0,0,0"/>
            </v:shape>
            <w10:wrap type="none"/>
            <w10:anchorlock/>
          </v:group>
        </w:pic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квартиры,  (текущее назначение помещения  (общая площадь, жилая помещения) (жилое/нежилое) площадь) из (</w:t>
      </w:r>
      <w:r w:rsidRPr="00F23ADB">
        <w:rPr>
          <w:rFonts w:ascii="Arial" w:hAnsi="Arial" w:cs="Arial"/>
          <w:sz w:val="24"/>
          <w:szCs w:val="24"/>
          <w:u w:val="single"/>
        </w:rPr>
        <w:t>жилого</w:t>
      </w:r>
      <w:r w:rsidRPr="00F23ADB">
        <w:rPr>
          <w:rFonts w:ascii="Arial" w:hAnsi="Arial" w:cs="Arial"/>
          <w:sz w:val="24"/>
          <w:szCs w:val="24"/>
        </w:rPr>
        <w:t>/нежилого) помещения в (</w:t>
      </w:r>
      <w:r w:rsidRPr="00F23ADB">
        <w:rPr>
          <w:rFonts w:ascii="Arial" w:hAnsi="Arial" w:cs="Arial"/>
          <w:sz w:val="24"/>
          <w:szCs w:val="24"/>
          <w:u w:val="single"/>
        </w:rPr>
        <w:t>нежилое</w:t>
      </w:r>
      <w:r w:rsidRPr="00F23ADB">
        <w:rPr>
          <w:rFonts w:ascii="Arial" w:hAnsi="Arial" w:cs="Arial"/>
          <w:sz w:val="24"/>
          <w:szCs w:val="24"/>
        </w:rPr>
        <w:t xml:space="preserve">/жилое)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ab/>
        <w:t xml:space="preserve">(нужное подчеркнуть) </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ab/>
      </w:r>
      <w:r w:rsidRPr="00F23ADB">
        <w:rPr>
          <w:rFonts w:ascii="Arial" w:hAnsi="Arial" w:cs="Arial"/>
          <w:sz w:val="24"/>
          <w:szCs w:val="24"/>
        </w:rPr>
        <w:tab/>
      </w:r>
      <w:r w:rsidRPr="00F23ADB">
        <w:rPr>
          <w:rFonts w:ascii="Arial" w:hAnsi="Arial" w:cs="Arial"/>
          <w:sz w:val="24"/>
          <w:szCs w:val="24"/>
        </w:rPr>
        <w:tab/>
      </w:r>
      <w:r w:rsidRPr="00F23ADB">
        <w:rPr>
          <w:rFonts w:ascii="Arial" w:hAnsi="Arial" w:cs="Arial"/>
          <w:sz w:val="24"/>
          <w:szCs w:val="24"/>
        </w:rPr>
        <w:tab/>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Подпись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ab/>
        <w:t xml:space="preserve">Дата </w:t>
      </w:r>
      <w:r w:rsidRPr="00F23ADB">
        <w:rPr>
          <w:rFonts w:ascii="Arial" w:hAnsi="Arial" w:cs="Arial"/>
          <w:sz w:val="24"/>
          <w:szCs w:val="24"/>
        </w:rPr>
        <w:tab/>
      </w:r>
      <w:r w:rsidR="009E1429" w:rsidRPr="00F23ADB">
        <w:rPr>
          <w:rFonts w:ascii="Arial" w:hAnsi="Arial" w:cs="Arial"/>
          <w:sz w:val="24"/>
          <w:szCs w:val="24"/>
        </w:rPr>
      </w:r>
      <w:r w:rsidR="009E1429" w:rsidRPr="00F23ADB">
        <w:rPr>
          <w:rFonts w:ascii="Arial" w:hAnsi="Arial" w:cs="Arial"/>
          <w:sz w:val="24"/>
          <w:szCs w:val="24"/>
        </w:rPr>
        <w:pict>
          <v:group id="group 27" o:spid="_x0000_s1026" style="width:404.8pt;height:26.4pt;mso-wrap-distance-left:0;mso-wrap-distance-right:0;mso-position-horizontal-relative:char;mso-position-vertical-relative:line" coordsize="51413,3352">
            <v:shape id="shape 28" o:spid="_x0000_s1037" type="#_x0000_m1070" style="position:absolute;left:3048;width:16095;height:91" coordsize="100000,100000" o:spt="100" o:preferrelative="t" adj="0,,0" path="m,l100000,r,99831l,99831,,e" fillcolor="black" strokeweight="0">
              <v:stroke joinstyle="round"/>
              <v:formulas/>
              <v:path o:connecttype="segments" textboxrect="0,0,0,0"/>
            </v:shape>
            <v:shape id="shape 29" o:spid="_x0000_s1036" type="#_x0000_m1070" style="position:absolute;left:19053;width:91;height:91" coordsize="100000,100000" o:spt="100" o:preferrelative="t" adj="0,,0" path="m,l99998,r,99998l,99998,,e" fillcolor="black" strokeweight="0">
              <v:stroke joinstyle="round"/>
              <v:formulas/>
              <v:path o:connecttype="segments" textboxrect="0,0,0,0"/>
            </v:shape>
            <v:shape id="shape 30" o:spid="_x0000_s1035" type="#_x0000_m1070" style="position:absolute;left:19114;width:6129;height:91" coordsize="100000,100000" o:spt="100" o:preferrelative="t" adj="0,,0" path="m,l100000,r,99929l,99929,,e" fillcolor="black" strokeweight="0">
              <v:stroke joinstyle="round"/>
              <v:formulas/>
              <v:path o:connecttype="segments" textboxrect="0,0,0,0"/>
            </v:shape>
            <v:shape id="shape 31" o:spid="_x0000_s1034" type="#_x0000_m1070" style="position:absolute;left:25152;width:91;height:91" coordsize="100000,100000" o:spt="100" o:preferrelative="t" adj="0,,0" path="m,l99998,r,99998l,99998,,e" fillcolor="black" strokeweight="0">
              <v:stroke joinstyle="round"/>
              <v:formulas/>
              <v:path o:connecttype="segments" textboxrect="0,0,0,0"/>
            </v:shape>
            <v:shape id="shape 32" o:spid="_x0000_s1033" type="#_x0000_m1070" style="position:absolute;left:25213;width:26200;height:91" coordsize="100000,100000" o:spt="100" o:preferrelative="t" adj="0,,0" path="m,l100000,r,99489l,99489,,e" fillcolor="black" strokeweight="0">
              <v:stroke joinstyle="round"/>
              <v:formulas/>
              <v:path o:connecttype="segments" textboxrect="0,0,0,0"/>
            </v:shape>
            <v:shape id="shape 33" o:spid="_x0000_s1032" type="#_x0000_m1070" style="position:absolute;left:16341;top:384;width:620;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34" o:spid="_x0000_s1031" type="#_x0000_m1070" style="position:absolute;left:16812;top:384;width:17817;height:1696" coordsize="100000,100000" o:spt="1" o:preferrelative="t" path="" filled="f">
              <v:stroke joinstyle="miter"/>
              <v:path gradientshapeok="t" o:connecttype="rect" textboxrect="0,0,0,0"/>
              <v:textbox>
                <w:txbxContent>
                  <w:p w:rsidR="00100577" w:rsidRDefault="00100577">
                    <w:r>
                      <w:rPr>
                        <w:rFonts w:ascii="Times New Roman" w:hAnsi="Times New Roman"/>
                      </w:rPr>
                      <w:t>расшифровка подписи</w:t>
                    </w:r>
                  </w:p>
                </w:txbxContent>
              </v:textbox>
            </v:shape>
            <v:shape id="shape 35" o:spid="_x0000_s1030" type="#_x0000_m1070" style="position:absolute;left:30203;top:384;width:620;height:1696" coordsize="100000,100000" o:spt="1" o:preferrelative="t" path="" filled="f">
              <v:stroke joinstyle="miter"/>
              <v:path gradientshapeok="t" o:connecttype="rect" textboxrect="0,0,0,0"/>
              <v:textbox>
                <w:txbxContent>
                  <w:p w:rsidR="00100577" w:rsidRDefault="00100577">
                    <w:r>
                      <w:rPr>
                        <w:rFonts w:ascii="Times New Roman" w:hAnsi="Times New Roman"/>
                      </w:rPr>
                      <w:t>)</w:t>
                    </w:r>
                  </w:p>
                </w:txbxContent>
              </v:textbox>
            </v:shape>
            <v:shape id="shape 36" o:spid="_x0000_s1029" type="#_x0000_m1070" style="position:absolute;left:30669;top:384;width:466;height:1696" coordsize="100000,100000" o:spt="1" o:preferrelative="t" path="" filled="f">
              <v:stroke joinstyle="miter"/>
              <v:path gradientshapeok="t" o:connecttype="rect" textboxrect="0,0,0,0"/>
              <v:textbox>
                <w:txbxContent>
                  <w:p w:rsidR="00100577" w:rsidRDefault="00100577"/>
                </w:txbxContent>
              </v:textbox>
            </v:shape>
            <v:shape id="shape 37" o:spid="_x0000_s1028" type="#_x0000_m1070" style="position:absolute;left:9589;top:1999;width:466;height:1696" coordsize="100000,100000" o:spt="1" o:preferrelative="t" path="" filled="f">
              <v:stroke joinstyle="miter"/>
              <v:path gradientshapeok="t" o:connecttype="rect" textboxrect="0,0,0,0"/>
              <v:textbox>
                <w:txbxContent>
                  <w:p w:rsidR="00100577" w:rsidRDefault="00100577"/>
                </w:txbxContent>
              </v:textbox>
            </v:shape>
            <v:shape id="shape 38" o:spid="_x0000_s1027" type="#_x0000_m1070" style="position:absolute;top:3291;width:19143;height:91" coordsize="100000,100000" o:spt="100" o:preferrelative="t" adj="0,,0" path="m,l100000,r,99834l,99834,,e" fillcolor="black" strokeweight="0">
              <v:stroke joinstyle="round"/>
              <v:formulas/>
              <v:path o:connecttype="segments" textboxrect="0,0,0,0"/>
            </v:shape>
            <w10:wrap type="none"/>
            <w10:anchorlock/>
          </v:group>
        </w:pic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F23ADB" w:rsidP="00F23ADB">
      <w:pPr>
        <w:pStyle w:val="ac"/>
        <w:jc w:val="both"/>
        <w:rPr>
          <w:rFonts w:ascii="Arial" w:hAnsi="Arial" w:cs="Arial"/>
          <w:sz w:val="24"/>
          <w:szCs w:val="24"/>
        </w:rPr>
      </w:pPr>
      <w:bookmarkStart w:id="7" w:name="_GoBack"/>
      <w:bookmarkEnd w:id="7"/>
      <w:r>
        <w:rPr>
          <w:rFonts w:ascii="Arial" w:hAnsi="Arial" w:cs="Arial"/>
          <w:sz w:val="24"/>
          <w:szCs w:val="24"/>
        </w:rPr>
        <w:t>Приложение № 4</w:t>
      </w:r>
      <w:r w:rsidR="00100577" w:rsidRPr="00F23ADB">
        <w:rPr>
          <w:rFonts w:ascii="Arial" w:hAnsi="Arial" w:cs="Arial"/>
          <w:sz w:val="24"/>
          <w:szCs w:val="24"/>
        </w:rPr>
        <w:t xml:space="preserve"> </w:t>
      </w:r>
      <w:r>
        <w:rPr>
          <w:rFonts w:ascii="Arial" w:hAnsi="Arial" w:cs="Arial"/>
          <w:sz w:val="24"/>
          <w:szCs w:val="24"/>
        </w:rPr>
        <w:t xml:space="preserve"> </w:t>
      </w:r>
      <w:r w:rsidR="00100577" w:rsidRPr="00F23ADB">
        <w:rPr>
          <w:rFonts w:ascii="Arial" w:hAnsi="Arial" w:cs="Arial"/>
          <w:sz w:val="24"/>
          <w:szCs w:val="24"/>
        </w:rPr>
        <w:t>к административному регламенту</w:t>
      </w:r>
      <w:r>
        <w:rPr>
          <w:rFonts w:ascii="Arial" w:hAnsi="Arial" w:cs="Arial"/>
          <w:sz w:val="24"/>
          <w:szCs w:val="24"/>
        </w:rPr>
        <w:t xml:space="preserve"> </w:t>
      </w:r>
      <w:r w:rsidR="00100577" w:rsidRPr="00F23ADB">
        <w:rPr>
          <w:rFonts w:ascii="Arial" w:hAnsi="Arial" w:cs="Arial"/>
          <w:sz w:val="24"/>
          <w:szCs w:val="24"/>
        </w:rPr>
        <w:t>предоставления муниципальной услуги</w:t>
      </w:r>
      <w:r>
        <w:rPr>
          <w:rFonts w:ascii="Arial" w:hAnsi="Arial" w:cs="Arial"/>
          <w:sz w:val="24"/>
          <w:szCs w:val="24"/>
        </w:rPr>
        <w:t xml:space="preserve"> </w:t>
      </w:r>
      <w:r w:rsidR="00100577" w:rsidRPr="00F23ADB">
        <w:rPr>
          <w:rFonts w:ascii="Arial" w:hAnsi="Arial" w:cs="Arial"/>
          <w:sz w:val="24"/>
          <w:szCs w:val="24"/>
        </w:rPr>
        <w:t>«Перевод жилого помещения в нежилое помещение и нежилого помещения в жилое помещение»</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УТВЕРЖДЕНА</w:t>
      </w:r>
    </w:p>
    <w:p w:rsidR="00E341EF" w:rsidRPr="00F23ADB" w:rsidRDefault="00100577" w:rsidP="00F23ADB">
      <w:pPr>
        <w:pStyle w:val="ac"/>
        <w:jc w:val="center"/>
        <w:rPr>
          <w:rFonts w:ascii="Arial" w:hAnsi="Arial" w:cs="Arial"/>
          <w:sz w:val="24"/>
          <w:szCs w:val="24"/>
        </w:rPr>
      </w:pPr>
      <w:r w:rsidRPr="00F23ADB">
        <w:rPr>
          <w:rFonts w:ascii="Arial" w:hAnsi="Arial" w:cs="Arial"/>
          <w:sz w:val="24"/>
          <w:szCs w:val="24"/>
        </w:rPr>
        <w:t>Постановлением Правительства Российской Федерации</w:t>
      </w:r>
      <w:r w:rsidRPr="00F23ADB">
        <w:rPr>
          <w:rFonts w:ascii="Arial" w:hAnsi="Arial" w:cs="Arial"/>
          <w:sz w:val="24"/>
          <w:szCs w:val="24"/>
        </w:rPr>
        <w:br/>
        <w:t>от 10.08.2005 № 502</w:t>
      </w:r>
    </w:p>
    <w:p w:rsidR="00E341EF" w:rsidRPr="00F23ADB" w:rsidRDefault="00100577" w:rsidP="00F23ADB">
      <w:pPr>
        <w:pStyle w:val="ac"/>
        <w:jc w:val="center"/>
        <w:rPr>
          <w:rFonts w:ascii="Arial" w:hAnsi="Arial" w:cs="Arial"/>
          <w:bCs/>
          <w:sz w:val="24"/>
          <w:szCs w:val="24"/>
        </w:rPr>
      </w:pPr>
      <w:r w:rsidRPr="00F23ADB">
        <w:rPr>
          <w:rFonts w:ascii="Arial" w:hAnsi="Arial" w:cs="Arial"/>
          <w:bCs/>
          <w:sz w:val="24"/>
          <w:szCs w:val="24"/>
        </w:rPr>
        <w:t>ФОРМА</w:t>
      </w:r>
      <w:r w:rsidRPr="00F23ADB">
        <w:rPr>
          <w:rFonts w:ascii="Arial" w:hAnsi="Arial" w:cs="Arial"/>
          <w:bCs/>
          <w:sz w:val="24"/>
          <w:szCs w:val="24"/>
        </w:rPr>
        <w:br/>
        <w:t>уведомления о переводе (отказе в переводе) жилого (нежилого)</w:t>
      </w:r>
      <w:r w:rsidRPr="00F23ADB">
        <w:rPr>
          <w:rFonts w:ascii="Arial" w:hAnsi="Arial" w:cs="Arial"/>
          <w:bCs/>
          <w:sz w:val="24"/>
          <w:szCs w:val="24"/>
        </w:rPr>
        <w:br/>
        <w:t>помещения в нежилое (жилое) помещение</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Кому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(фамилия, имя, отчество –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для граждан;</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полное наименование организации –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для юридических лиц)</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Куда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(почтовый индекс и адрес</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заявителя согласно заявлению</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о переводе)</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center"/>
        <w:rPr>
          <w:rFonts w:ascii="Arial" w:hAnsi="Arial" w:cs="Arial"/>
          <w:bCs/>
          <w:sz w:val="24"/>
          <w:szCs w:val="24"/>
        </w:rPr>
      </w:pPr>
      <w:r w:rsidRPr="00F23ADB">
        <w:rPr>
          <w:rFonts w:ascii="Arial" w:hAnsi="Arial" w:cs="Arial"/>
          <w:bCs/>
          <w:sz w:val="24"/>
          <w:szCs w:val="24"/>
        </w:rPr>
        <w:t>УВЕДОМЛЕНИЕ</w:t>
      </w:r>
      <w:r w:rsidRPr="00F23ADB">
        <w:rPr>
          <w:rFonts w:ascii="Arial" w:hAnsi="Arial" w:cs="Arial"/>
          <w:bCs/>
          <w:sz w:val="24"/>
          <w:szCs w:val="24"/>
        </w:rPr>
        <w:br/>
        <w:t>о переводе (отказе в переводе) жилого (нежилого)</w:t>
      </w:r>
      <w:r w:rsidRPr="00F23ADB">
        <w:rPr>
          <w:rFonts w:ascii="Arial" w:hAnsi="Arial" w:cs="Arial"/>
          <w:bCs/>
          <w:sz w:val="24"/>
          <w:szCs w:val="24"/>
        </w:rPr>
        <w:br/>
        <w:t>помещения в нежилое (жилое) помещение</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lastRenderedPageBreak/>
        <w:t>(полное наименование органа местного самоуправления,</w:t>
      </w:r>
      <w:r w:rsidR="00F23ADB">
        <w:rPr>
          <w:rFonts w:ascii="Arial" w:hAnsi="Arial" w:cs="Arial"/>
          <w:sz w:val="24"/>
          <w:szCs w:val="24"/>
        </w:rPr>
        <w:t xml:space="preserve"> </w:t>
      </w:r>
      <w:r w:rsidRPr="00F23ADB">
        <w:rPr>
          <w:rFonts w:ascii="Arial" w:hAnsi="Arial" w:cs="Arial"/>
          <w:sz w:val="24"/>
          <w:szCs w:val="24"/>
        </w:rPr>
        <w:t>осуществляющего перевод помещения)</w:t>
      </w:r>
      <w:r w:rsidR="00F23ADB">
        <w:rPr>
          <w:rFonts w:ascii="Arial" w:hAnsi="Arial" w:cs="Arial"/>
          <w:sz w:val="24"/>
          <w:szCs w:val="24"/>
        </w:rPr>
        <w:t xml:space="preserve"> </w:t>
      </w:r>
      <w:r w:rsidRPr="00F23ADB">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F23ADB">
        <w:rPr>
          <w:rFonts w:ascii="Arial" w:hAnsi="Arial" w:cs="Arial"/>
          <w:sz w:val="24"/>
          <w:szCs w:val="24"/>
        </w:rPr>
        <w:tab/>
      </w:r>
      <w:r w:rsidRPr="00F23ADB">
        <w:rPr>
          <w:rFonts w:ascii="Arial" w:hAnsi="Arial" w:cs="Arial"/>
          <w:sz w:val="24"/>
          <w:szCs w:val="24"/>
        </w:rPr>
        <w:tab/>
        <w:t>кв. м,</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находящегося по адресу:</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(наименование городского или сельского поселения)</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E341EF" w:rsidRPr="00F23ADB">
        <w:trPr>
          <w:cantSplit/>
        </w:trPr>
        <w:tc>
          <w:tcPr>
            <w:tcW w:w="532"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дом</w:t>
            </w:r>
          </w:p>
        </w:tc>
        <w:tc>
          <w:tcPr>
            <w:tcW w:w="624"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198"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w:t>
            </w:r>
          </w:p>
        </w:tc>
        <w:tc>
          <w:tcPr>
            <w:tcW w:w="3119" w:type="dxa"/>
            <w:tcBorders>
              <w:bottom w:val="single" w:sz="4" w:space="0" w:color="auto"/>
            </w:tcBorders>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корпус (владение, строение)</w:t>
            </w:r>
          </w:p>
        </w:tc>
        <w:tc>
          <w:tcPr>
            <w:tcW w:w="567"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кв.</w:t>
            </w:r>
          </w:p>
        </w:tc>
        <w:tc>
          <w:tcPr>
            <w:tcW w:w="624"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198"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w:t>
            </w:r>
          </w:p>
        </w:tc>
        <w:tc>
          <w:tcPr>
            <w:tcW w:w="4366" w:type="dxa"/>
            <w:tcBorders>
              <w:bottom w:val="single" w:sz="4" w:space="0" w:color="auto"/>
            </w:tcBorders>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из жилого (нежилого) в нежилое (жилое)</w:t>
            </w:r>
          </w:p>
        </w:tc>
      </w:tr>
      <w:tr w:rsidR="00E341EF" w:rsidRPr="00F23ADB">
        <w:trPr>
          <w:cantSplit/>
        </w:trPr>
        <w:tc>
          <w:tcPr>
            <w:tcW w:w="532" w:type="dxa"/>
          </w:tcPr>
          <w:p w:rsidR="00E341EF" w:rsidRPr="00F23ADB" w:rsidRDefault="00E341EF" w:rsidP="00F23ADB">
            <w:pPr>
              <w:pStyle w:val="ac"/>
              <w:jc w:val="both"/>
              <w:rPr>
                <w:rFonts w:ascii="Arial" w:hAnsi="Arial" w:cs="Arial"/>
                <w:sz w:val="24"/>
                <w:szCs w:val="24"/>
              </w:rPr>
            </w:pPr>
          </w:p>
        </w:tc>
        <w:tc>
          <w:tcPr>
            <w:tcW w:w="624" w:type="dxa"/>
          </w:tcPr>
          <w:p w:rsidR="00E341EF" w:rsidRPr="00F23ADB" w:rsidRDefault="00E341EF" w:rsidP="00F23ADB">
            <w:pPr>
              <w:pStyle w:val="ac"/>
              <w:jc w:val="both"/>
              <w:rPr>
                <w:rFonts w:ascii="Arial" w:hAnsi="Arial" w:cs="Arial"/>
                <w:sz w:val="24"/>
                <w:szCs w:val="24"/>
              </w:rPr>
            </w:pPr>
          </w:p>
        </w:tc>
        <w:tc>
          <w:tcPr>
            <w:tcW w:w="198" w:type="dxa"/>
          </w:tcPr>
          <w:p w:rsidR="00E341EF" w:rsidRPr="00F23ADB" w:rsidRDefault="00E341EF" w:rsidP="00F23ADB">
            <w:pPr>
              <w:pStyle w:val="ac"/>
              <w:jc w:val="both"/>
              <w:rPr>
                <w:rFonts w:ascii="Arial" w:hAnsi="Arial" w:cs="Arial"/>
                <w:sz w:val="24"/>
                <w:szCs w:val="24"/>
              </w:rPr>
            </w:pPr>
          </w:p>
        </w:tc>
        <w:tc>
          <w:tcPr>
            <w:tcW w:w="3119"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(ненужное зачеркнуть)</w:t>
            </w:r>
          </w:p>
        </w:tc>
        <w:tc>
          <w:tcPr>
            <w:tcW w:w="567" w:type="dxa"/>
          </w:tcPr>
          <w:p w:rsidR="00E341EF" w:rsidRPr="00F23ADB" w:rsidRDefault="00E341EF" w:rsidP="00F23ADB">
            <w:pPr>
              <w:pStyle w:val="ac"/>
              <w:jc w:val="both"/>
              <w:rPr>
                <w:rFonts w:ascii="Arial" w:hAnsi="Arial" w:cs="Arial"/>
                <w:sz w:val="24"/>
                <w:szCs w:val="24"/>
              </w:rPr>
            </w:pPr>
          </w:p>
        </w:tc>
        <w:tc>
          <w:tcPr>
            <w:tcW w:w="624" w:type="dxa"/>
          </w:tcPr>
          <w:p w:rsidR="00E341EF" w:rsidRPr="00F23ADB" w:rsidRDefault="00E341EF" w:rsidP="00F23ADB">
            <w:pPr>
              <w:pStyle w:val="ac"/>
              <w:jc w:val="both"/>
              <w:rPr>
                <w:rFonts w:ascii="Arial" w:hAnsi="Arial" w:cs="Arial"/>
                <w:sz w:val="24"/>
                <w:szCs w:val="24"/>
              </w:rPr>
            </w:pPr>
          </w:p>
        </w:tc>
        <w:tc>
          <w:tcPr>
            <w:tcW w:w="198" w:type="dxa"/>
          </w:tcPr>
          <w:p w:rsidR="00E341EF" w:rsidRPr="00F23ADB" w:rsidRDefault="00E341EF" w:rsidP="00F23ADB">
            <w:pPr>
              <w:pStyle w:val="ac"/>
              <w:jc w:val="both"/>
              <w:rPr>
                <w:rFonts w:ascii="Arial" w:hAnsi="Arial" w:cs="Arial"/>
                <w:sz w:val="24"/>
                <w:szCs w:val="24"/>
              </w:rPr>
            </w:pPr>
          </w:p>
        </w:tc>
        <w:tc>
          <w:tcPr>
            <w:tcW w:w="4366"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(ненужное зачеркнуть)</w:t>
            </w:r>
          </w:p>
        </w:tc>
      </w:tr>
    </w:tbl>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в целях использования помещения в качестве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(вид использования помещения в соответствии</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ab/>
        <w:t>,</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с заявлением о переводе)</w:t>
      </w:r>
    </w:p>
    <w:tbl>
      <w:tblPr>
        <w:tblpPr w:leftFromText="180" w:rightFromText="180" w:horzAnchor="margin" w:tblpY="-14638"/>
        <w:tblW w:w="10234" w:type="dxa"/>
        <w:tblLayout w:type="fixed"/>
        <w:tblCellMar>
          <w:left w:w="28" w:type="dxa"/>
          <w:right w:w="28" w:type="dxa"/>
        </w:tblCellMar>
        <w:tblLook w:val="0000"/>
      </w:tblPr>
      <w:tblGrid>
        <w:gridCol w:w="1063"/>
        <w:gridCol w:w="8959"/>
        <w:gridCol w:w="212"/>
      </w:tblGrid>
      <w:tr w:rsidR="00E341EF" w:rsidRPr="00F23ADB">
        <w:trPr>
          <w:cantSplit/>
        </w:trPr>
        <w:tc>
          <w:tcPr>
            <w:tcW w:w="1063" w:type="dxa"/>
            <w:vAlign w:val="bottom"/>
          </w:tcPr>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РЕШИЛ (</w:t>
            </w:r>
          </w:p>
        </w:tc>
        <w:tc>
          <w:tcPr>
            <w:tcW w:w="8959"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212"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w:t>
            </w:r>
          </w:p>
        </w:tc>
      </w:tr>
      <w:tr w:rsidR="00E341EF" w:rsidRPr="00F23ADB">
        <w:trPr>
          <w:cantSplit/>
        </w:trPr>
        <w:tc>
          <w:tcPr>
            <w:tcW w:w="1063" w:type="dxa"/>
          </w:tcPr>
          <w:p w:rsidR="00E341EF" w:rsidRPr="00F23ADB" w:rsidRDefault="00E341EF" w:rsidP="00F23ADB">
            <w:pPr>
              <w:pStyle w:val="ac"/>
              <w:jc w:val="both"/>
              <w:rPr>
                <w:rFonts w:ascii="Arial" w:hAnsi="Arial" w:cs="Arial"/>
                <w:sz w:val="24"/>
                <w:szCs w:val="24"/>
              </w:rPr>
            </w:pPr>
          </w:p>
        </w:tc>
        <w:tc>
          <w:tcPr>
            <w:tcW w:w="8959"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(наименование акта, дата его принятия и номер)</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tc>
        <w:tc>
          <w:tcPr>
            <w:tcW w:w="212" w:type="dxa"/>
          </w:tcPr>
          <w:p w:rsidR="00E341EF" w:rsidRPr="00F23ADB" w:rsidRDefault="00E341EF" w:rsidP="00F23ADB">
            <w:pPr>
              <w:pStyle w:val="ac"/>
              <w:jc w:val="both"/>
              <w:rPr>
                <w:rFonts w:ascii="Arial" w:hAnsi="Arial" w:cs="Arial"/>
                <w:sz w:val="24"/>
                <w:szCs w:val="24"/>
              </w:rPr>
            </w:pPr>
          </w:p>
        </w:tc>
      </w:tr>
    </w:tbl>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Помещение на основании приложенных к заявлению документов:</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а) перевести изжилого (нежилого) в нежилое (жилое)без предварительных условий;</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(ненужное зачеркнуть)</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(перечень работ по переустройству</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(перепланировке) помещения</w:t>
      </w:r>
    </w:p>
    <w:p w:rsidR="00E341EF" w:rsidRPr="00F23ADB" w:rsidRDefault="00E341EF" w:rsidP="00F23ADB">
      <w:pPr>
        <w:pStyle w:val="ac"/>
        <w:jc w:val="both"/>
        <w:rPr>
          <w:rFonts w:ascii="Arial" w:hAnsi="Arial" w:cs="Arial"/>
          <w:sz w:val="24"/>
          <w:szCs w:val="24"/>
        </w:rPr>
      </w:pP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или иных необходимых работ по ремонту, реконструкции, реставрации помещения)</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2. Отказать в переводе указанного помещения из жилого (нежилого) в нежилое (жилое)</w:t>
      </w:r>
      <w:r w:rsidRPr="00F23ADB">
        <w:rPr>
          <w:rFonts w:ascii="Arial" w:hAnsi="Arial" w:cs="Arial"/>
          <w:sz w:val="24"/>
          <w:szCs w:val="24"/>
        </w:rPr>
        <w:br/>
        <w:t xml:space="preserve">в связи с  </w:t>
      </w:r>
    </w:p>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(основание(я), установленное частью 1 статьи 24 Жилищного кодекса Российской Федерации)</w:t>
      </w:r>
    </w:p>
    <w:p w:rsidR="00E341EF" w:rsidRPr="00F23ADB" w:rsidRDefault="00E341EF" w:rsidP="00F23ADB">
      <w:pPr>
        <w:pStyle w:val="ac"/>
        <w:jc w:val="both"/>
        <w:rPr>
          <w:rFonts w:ascii="Arial" w:hAnsi="Arial" w:cs="Arial"/>
          <w:sz w:val="24"/>
          <w:szCs w:val="24"/>
        </w:rPr>
      </w:pPr>
    </w:p>
    <w:p w:rsidR="00E341EF" w:rsidRPr="00F23ADB" w:rsidRDefault="00E341EF" w:rsidP="00F23ADB">
      <w:pPr>
        <w:pStyle w:val="ac"/>
        <w:jc w:val="both"/>
        <w:rPr>
          <w:rFonts w:ascii="Arial" w:hAnsi="Arial" w:cs="Arial"/>
          <w:sz w:val="24"/>
          <w:szCs w:val="24"/>
        </w:rPr>
      </w:pPr>
    </w:p>
    <w:tbl>
      <w:tblPr>
        <w:tblW w:w="0" w:type="auto"/>
        <w:tblLayout w:type="fixed"/>
        <w:tblCellMar>
          <w:left w:w="28" w:type="dxa"/>
          <w:right w:w="28" w:type="dxa"/>
        </w:tblCellMar>
        <w:tblLook w:val="0000"/>
      </w:tblPr>
      <w:tblGrid>
        <w:gridCol w:w="4139"/>
        <w:gridCol w:w="284"/>
        <w:gridCol w:w="1984"/>
        <w:gridCol w:w="284"/>
        <w:gridCol w:w="3543"/>
      </w:tblGrid>
      <w:tr w:rsidR="00E341EF" w:rsidRPr="00F23ADB">
        <w:tc>
          <w:tcPr>
            <w:tcW w:w="4139"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284" w:type="dxa"/>
            <w:vAlign w:val="bottom"/>
          </w:tcPr>
          <w:p w:rsidR="00E341EF" w:rsidRPr="00F23ADB" w:rsidRDefault="00E341EF" w:rsidP="00F23ADB">
            <w:pPr>
              <w:pStyle w:val="ac"/>
              <w:jc w:val="both"/>
              <w:rPr>
                <w:rFonts w:ascii="Arial" w:hAnsi="Arial" w:cs="Arial"/>
                <w:sz w:val="24"/>
                <w:szCs w:val="24"/>
              </w:rPr>
            </w:pPr>
          </w:p>
        </w:tc>
        <w:tc>
          <w:tcPr>
            <w:tcW w:w="1984"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284" w:type="dxa"/>
            <w:vAlign w:val="bottom"/>
          </w:tcPr>
          <w:p w:rsidR="00E341EF" w:rsidRPr="00F23ADB" w:rsidRDefault="00E341EF" w:rsidP="00F23ADB">
            <w:pPr>
              <w:pStyle w:val="ac"/>
              <w:jc w:val="both"/>
              <w:rPr>
                <w:rFonts w:ascii="Arial" w:hAnsi="Arial" w:cs="Arial"/>
                <w:sz w:val="24"/>
                <w:szCs w:val="24"/>
              </w:rPr>
            </w:pPr>
          </w:p>
        </w:tc>
        <w:tc>
          <w:tcPr>
            <w:tcW w:w="3543"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r>
      <w:tr w:rsidR="00E341EF" w:rsidRPr="00F23ADB">
        <w:tc>
          <w:tcPr>
            <w:tcW w:w="4139"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(должность лица,подписавшего уведомление)</w:t>
            </w:r>
          </w:p>
        </w:tc>
        <w:tc>
          <w:tcPr>
            <w:tcW w:w="284" w:type="dxa"/>
          </w:tcPr>
          <w:p w:rsidR="00E341EF" w:rsidRPr="00F23ADB" w:rsidRDefault="00E341EF" w:rsidP="00F23ADB">
            <w:pPr>
              <w:pStyle w:val="ac"/>
              <w:jc w:val="both"/>
              <w:rPr>
                <w:rFonts w:ascii="Arial" w:hAnsi="Arial" w:cs="Arial"/>
                <w:sz w:val="24"/>
                <w:szCs w:val="24"/>
              </w:rPr>
            </w:pPr>
          </w:p>
        </w:tc>
        <w:tc>
          <w:tcPr>
            <w:tcW w:w="1984"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(подпись)</w:t>
            </w:r>
          </w:p>
        </w:tc>
        <w:tc>
          <w:tcPr>
            <w:tcW w:w="284" w:type="dxa"/>
          </w:tcPr>
          <w:p w:rsidR="00E341EF" w:rsidRPr="00F23ADB" w:rsidRDefault="00E341EF" w:rsidP="00F23ADB">
            <w:pPr>
              <w:pStyle w:val="ac"/>
              <w:jc w:val="both"/>
              <w:rPr>
                <w:rFonts w:ascii="Arial" w:hAnsi="Arial" w:cs="Arial"/>
                <w:sz w:val="24"/>
                <w:szCs w:val="24"/>
              </w:rPr>
            </w:pPr>
          </w:p>
        </w:tc>
        <w:tc>
          <w:tcPr>
            <w:tcW w:w="3543" w:type="dxa"/>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(расшифровка подписи)</w:t>
            </w:r>
          </w:p>
        </w:tc>
      </w:tr>
    </w:tbl>
    <w:p w:rsidR="00E341EF" w:rsidRPr="00F23ADB" w:rsidRDefault="00E341EF" w:rsidP="00F23ADB">
      <w:pPr>
        <w:pStyle w:val="ac"/>
        <w:jc w:val="both"/>
        <w:rPr>
          <w:rFonts w:ascii="Arial" w:hAnsi="Arial" w:cs="Arial"/>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E341EF" w:rsidRPr="00F23ADB">
        <w:tc>
          <w:tcPr>
            <w:tcW w:w="170"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w:t>
            </w:r>
          </w:p>
        </w:tc>
        <w:tc>
          <w:tcPr>
            <w:tcW w:w="425"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284"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w:t>
            </w:r>
          </w:p>
        </w:tc>
        <w:tc>
          <w:tcPr>
            <w:tcW w:w="1984"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510"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200</w:t>
            </w:r>
          </w:p>
        </w:tc>
        <w:tc>
          <w:tcPr>
            <w:tcW w:w="227" w:type="dxa"/>
            <w:tcBorders>
              <w:bottom w:val="single" w:sz="4" w:space="0" w:color="auto"/>
            </w:tcBorders>
            <w:vAlign w:val="bottom"/>
          </w:tcPr>
          <w:p w:rsidR="00E341EF" w:rsidRPr="00F23ADB" w:rsidRDefault="00E341EF" w:rsidP="00F23ADB">
            <w:pPr>
              <w:pStyle w:val="ac"/>
              <w:jc w:val="both"/>
              <w:rPr>
                <w:rFonts w:ascii="Arial" w:hAnsi="Arial" w:cs="Arial"/>
                <w:sz w:val="24"/>
                <w:szCs w:val="24"/>
              </w:rPr>
            </w:pPr>
          </w:p>
        </w:tc>
        <w:tc>
          <w:tcPr>
            <w:tcW w:w="6634" w:type="dxa"/>
            <w:vAlign w:val="bottom"/>
          </w:tcPr>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 xml:space="preserve"> г.</w:t>
            </w:r>
          </w:p>
        </w:tc>
      </w:tr>
    </w:tbl>
    <w:p w:rsidR="00E341EF" w:rsidRPr="00F23ADB" w:rsidRDefault="00100577" w:rsidP="00F23ADB">
      <w:pPr>
        <w:pStyle w:val="ac"/>
        <w:jc w:val="both"/>
        <w:rPr>
          <w:rFonts w:ascii="Arial" w:hAnsi="Arial" w:cs="Arial"/>
          <w:sz w:val="24"/>
          <w:szCs w:val="24"/>
        </w:rPr>
      </w:pPr>
      <w:r w:rsidRPr="00F23ADB">
        <w:rPr>
          <w:rFonts w:ascii="Arial" w:hAnsi="Arial" w:cs="Arial"/>
          <w:sz w:val="24"/>
          <w:szCs w:val="24"/>
        </w:rPr>
        <w:t>М.П.</w:t>
      </w:r>
    </w:p>
    <w:p w:rsidR="00E341EF" w:rsidRPr="00F23ADB" w:rsidRDefault="00E341EF" w:rsidP="00F23ADB">
      <w:pPr>
        <w:pStyle w:val="ac"/>
        <w:jc w:val="both"/>
        <w:rPr>
          <w:rFonts w:ascii="Arial" w:hAnsi="Arial" w:cs="Arial"/>
          <w:sz w:val="24"/>
          <w:szCs w:val="24"/>
        </w:rPr>
      </w:pPr>
    </w:p>
    <w:sectPr w:rsidR="00E341EF" w:rsidRPr="00F23ADB" w:rsidSect="00F23ADB">
      <w:pgSz w:w="11906" w:h="16838"/>
      <w:pgMar w:top="1134" w:right="567" w:bottom="1134" w:left="1247"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862" w:rsidRDefault="009A4862">
      <w:pPr>
        <w:spacing w:after="0" w:line="240" w:lineRule="auto"/>
      </w:pPr>
      <w:r>
        <w:separator/>
      </w:r>
    </w:p>
  </w:endnote>
  <w:endnote w:type="continuationSeparator" w:id="1">
    <w:p w:rsidR="009A4862" w:rsidRDefault="009A4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862" w:rsidRDefault="009A4862">
      <w:pPr>
        <w:spacing w:after="0" w:line="240" w:lineRule="auto"/>
      </w:pPr>
      <w:r>
        <w:separator/>
      </w:r>
    </w:p>
  </w:footnote>
  <w:footnote w:type="continuationSeparator" w:id="1">
    <w:p w:rsidR="009A4862" w:rsidRDefault="009A4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13DD5"/>
    <w:multiLevelType w:val="hybridMultilevel"/>
    <w:tmpl w:val="A68E23BE"/>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266B4C"/>
    <w:multiLevelType w:val="hybridMultilevel"/>
    <w:tmpl w:val="22A8D0C0"/>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4BC720C"/>
    <w:multiLevelType w:val="hybridMultilevel"/>
    <w:tmpl w:val="FA2403C4"/>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B627F42"/>
    <w:multiLevelType w:val="hybridMultilevel"/>
    <w:tmpl w:val="9324660C"/>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0472E53"/>
    <w:multiLevelType w:val="hybridMultilevel"/>
    <w:tmpl w:val="7E980538"/>
    <w:lvl w:ilvl="0" w:tplc="96AE39FA">
      <w:start w:val="1"/>
      <w:numFmt w:val="decimal"/>
      <w:lvlText w:val="%1."/>
      <w:lvlJc w:val="left"/>
      <w:pPr>
        <w:ind w:left="900" w:hanging="360"/>
      </w:pPr>
      <w:rPr>
        <w:rFonts w:cs="Times New Roman" w:hint="default"/>
      </w:rPr>
    </w:lvl>
    <w:lvl w:ilvl="1" w:tplc="B83EDB3C">
      <w:numFmt w:val="none"/>
      <w:lvlText w:val=""/>
      <w:lvlJc w:val="left"/>
      <w:pPr>
        <w:tabs>
          <w:tab w:val="num" w:pos="360"/>
        </w:tabs>
      </w:pPr>
    </w:lvl>
    <w:lvl w:ilvl="2" w:tplc="24E6E598">
      <w:numFmt w:val="none"/>
      <w:lvlText w:val=""/>
      <w:lvlJc w:val="left"/>
      <w:pPr>
        <w:tabs>
          <w:tab w:val="num" w:pos="360"/>
        </w:tabs>
      </w:pPr>
    </w:lvl>
    <w:lvl w:ilvl="3" w:tplc="B7F489B8">
      <w:numFmt w:val="none"/>
      <w:lvlText w:val=""/>
      <w:lvlJc w:val="left"/>
      <w:pPr>
        <w:tabs>
          <w:tab w:val="num" w:pos="360"/>
        </w:tabs>
      </w:pPr>
    </w:lvl>
    <w:lvl w:ilvl="4" w:tplc="C83AEBC0">
      <w:numFmt w:val="none"/>
      <w:lvlText w:val=""/>
      <w:lvlJc w:val="left"/>
      <w:pPr>
        <w:tabs>
          <w:tab w:val="num" w:pos="360"/>
        </w:tabs>
      </w:pPr>
    </w:lvl>
    <w:lvl w:ilvl="5" w:tplc="DF92A6BC">
      <w:numFmt w:val="none"/>
      <w:lvlText w:val=""/>
      <w:lvlJc w:val="left"/>
      <w:pPr>
        <w:tabs>
          <w:tab w:val="num" w:pos="360"/>
        </w:tabs>
      </w:pPr>
    </w:lvl>
    <w:lvl w:ilvl="6" w:tplc="0610FDA4">
      <w:numFmt w:val="none"/>
      <w:lvlText w:val=""/>
      <w:lvlJc w:val="left"/>
      <w:pPr>
        <w:tabs>
          <w:tab w:val="num" w:pos="360"/>
        </w:tabs>
      </w:pPr>
    </w:lvl>
    <w:lvl w:ilvl="7" w:tplc="1EE46C68">
      <w:numFmt w:val="none"/>
      <w:lvlText w:val=""/>
      <w:lvlJc w:val="left"/>
      <w:pPr>
        <w:tabs>
          <w:tab w:val="num" w:pos="360"/>
        </w:tabs>
      </w:pPr>
    </w:lvl>
    <w:lvl w:ilvl="8" w:tplc="6F547A9E">
      <w:numFmt w:val="none"/>
      <w:lvlText w:val=""/>
      <w:lvlJc w:val="left"/>
      <w:pPr>
        <w:tabs>
          <w:tab w:val="num" w:pos="360"/>
        </w:tabs>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E341EF"/>
    <w:rsid w:val="00100577"/>
    <w:rsid w:val="00316271"/>
    <w:rsid w:val="003D1F2A"/>
    <w:rsid w:val="009A4862"/>
    <w:rsid w:val="009E1429"/>
    <w:rsid w:val="00E32C0B"/>
    <w:rsid w:val="00E341EF"/>
    <w:rsid w:val="00ED21CA"/>
    <w:rsid w:val="00F23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EF"/>
    <w:pPr>
      <w:spacing w:after="160" w:line="259" w:lineRule="auto"/>
    </w:pPr>
    <w:rPr>
      <w:rFonts w:cs="Times New Roman"/>
      <w:sz w:val="22"/>
      <w:szCs w:val="22"/>
    </w:rPr>
  </w:style>
  <w:style w:type="paragraph" w:styleId="1">
    <w:name w:val="heading 1"/>
    <w:next w:val="a"/>
    <w:link w:val="10"/>
    <w:uiPriority w:val="9"/>
    <w:unhideWhenUsed/>
    <w:qFormat/>
    <w:rsid w:val="00E341EF"/>
    <w:pPr>
      <w:keepNext/>
      <w:keepLines/>
      <w:spacing w:line="259" w:lineRule="auto"/>
      <w:ind w:left="10" w:right="65" w:hanging="10"/>
      <w:jc w:val="center"/>
      <w:outlineLvl w:val="0"/>
    </w:pPr>
    <w:rPr>
      <w:rFonts w:ascii="Times New Roman" w:hAnsi="Times New Roman" w:cs="Times New Roman"/>
      <w:b/>
      <w:color w:val="000000"/>
      <w:sz w:val="22"/>
      <w:szCs w:val="22"/>
    </w:rPr>
  </w:style>
  <w:style w:type="paragraph" w:styleId="4">
    <w:name w:val="heading 4"/>
    <w:basedOn w:val="a"/>
    <w:next w:val="a"/>
    <w:link w:val="40"/>
    <w:uiPriority w:val="9"/>
    <w:semiHidden/>
    <w:unhideWhenUsed/>
    <w:qFormat/>
    <w:rsid w:val="0010057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10057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0057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1EF"/>
    <w:pPr>
      <w:widowControl w:val="0"/>
    </w:pPr>
    <w:rPr>
      <w:rFonts w:ascii="Times New Roman" w:hAnsi="Times New Roman" w:cs="Times New Roman"/>
      <w:sz w:val="24"/>
      <w:szCs w:val="24"/>
    </w:rPr>
  </w:style>
  <w:style w:type="paragraph" w:customStyle="1" w:styleId="ConsPlusNonformat">
    <w:name w:val="ConsPlusNonformat"/>
    <w:uiPriority w:val="99"/>
    <w:rsid w:val="00E341EF"/>
    <w:pPr>
      <w:widowControl w:val="0"/>
    </w:pPr>
    <w:rPr>
      <w:rFonts w:ascii="Courier New" w:hAnsi="Courier New" w:cs="Courier New"/>
    </w:rPr>
  </w:style>
  <w:style w:type="paragraph" w:customStyle="1" w:styleId="ConsPlusTitle">
    <w:name w:val="ConsPlusTitle"/>
    <w:uiPriority w:val="99"/>
    <w:rsid w:val="00E341EF"/>
    <w:pPr>
      <w:widowControl w:val="0"/>
    </w:pPr>
    <w:rPr>
      <w:rFonts w:ascii="Arial" w:hAnsi="Arial" w:cs="Arial"/>
      <w:b/>
      <w:bCs/>
      <w:sz w:val="24"/>
      <w:szCs w:val="24"/>
    </w:rPr>
  </w:style>
  <w:style w:type="paragraph" w:customStyle="1" w:styleId="ConsPlusCell">
    <w:name w:val="ConsPlusCell"/>
    <w:uiPriority w:val="99"/>
    <w:rsid w:val="00E341EF"/>
    <w:pPr>
      <w:widowControl w:val="0"/>
    </w:pPr>
    <w:rPr>
      <w:rFonts w:ascii="Courier New" w:hAnsi="Courier New" w:cs="Courier New"/>
    </w:rPr>
  </w:style>
  <w:style w:type="paragraph" w:customStyle="1" w:styleId="ConsPlusDocList">
    <w:name w:val="ConsPlusDocList"/>
    <w:uiPriority w:val="99"/>
    <w:rsid w:val="00E341EF"/>
    <w:pPr>
      <w:widowControl w:val="0"/>
    </w:pPr>
    <w:rPr>
      <w:rFonts w:ascii="Tahoma" w:hAnsi="Tahoma" w:cs="Tahoma"/>
      <w:sz w:val="18"/>
      <w:szCs w:val="18"/>
    </w:rPr>
  </w:style>
  <w:style w:type="paragraph" w:customStyle="1" w:styleId="ConsPlusTitlePage">
    <w:name w:val="ConsPlusTitlePage"/>
    <w:uiPriority w:val="99"/>
    <w:rsid w:val="00E341EF"/>
    <w:pPr>
      <w:widowControl w:val="0"/>
    </w:pPr>
    <w:rPr>
      <w:rFonts w:ascii="Tahoma" w:hAnsi="Tahoma" w:cs="Tahoma"/>
      <w:sz w:val="24"/>
      <w:szCs w:val="24"/>
    </w:rPr>
  </w:style>
  <w:style w:type="paragraph" w:customStyle="1" w:styleId="ConsPlusJurTerm">
    <w:name w:val="ConsPlusJurTerm"/>
    <w:uiPriority w:val="99"/>
    <w:rsid w:val="00E341EF"/>
    <w:pPr>
      <w:widowControl w:val="0"/>
    </w:pPr>
    <w:rPr>
      <w:rFonts w:ascii="Times New Roman" w:hAnsi="Times New Roman" w:cs="Times New Roman"/>
      <w:sz w:val="24"/>
      <w:szCs w:val="24"/>
    </w:rPr>
  </w:style>
  <w:style w:type="paragraph" w:customStyle="1" w:styleId="ConsPlusTextList">
    <w:name w:val="ConsPlusTextList"/>
    <w:uiPriority w:val="99"/>
    <w:rsid w:val="00E341EF"/>
    <w:pPr>
      <w:widowControl w:val="0"/>
    </w:pPr>
    <w:rPr>
      <w:rFonts w:ascii="Times New Roman" w:hAnsi="Times New Roman" w:cs="Times New Roman"/>
      <w:sz w:val="24"/>
      <w:szCs w:val="24"/>
    </w:rPr>
  </w:style>
  <w:style w:type="paragraph" w:customStyle="1" w:styleId="ConsPlusTextList1">
    <w:name w:val="ConsPlusTextList1"/>
    <w:uiPriority w:val="99"/>
    <w:rsid w:val="00E341EF"/>
    <w:pPr>
      <w:widowControl w:val="0"/>
    </w:pPr>
    <w:rPr>
      <w:rFonts w:ascii="Times New Roman" w:hAnsi="Times New Roman" w:cs="Times New Roman"/>
      <w:sz w:val="24"/>
      <w:szCs w:val="24"/>
    </w:rPr>
  </w:style>
  <w:style w:type="paragraph" w:styleId="a3">
    <w:name w:val="header"/>
    <w:basedOn w:val="a"/>
    <w:link w:val="a4"/>
    <w:uiPriority w:val="99"/>
    <w:unhideWhenUsed/>
    <w:rsid w:val="00E341EF"/>
    <w:pPr>
      <w:tabs>
        <w:tab w:val="center" w:pos="4677"/>
        <w:tab w:val="right" w:pos="9355"/>
      </w:tabs>
    </w:pPr>
  </w:style>
  <w:style w:type="character" w:customStyle="1" w:styleId="a4">
    <w:name w:val="Верхний колонтитул Знак"/>
    <w:basedOn w:val="a0"/>
    <w:link w:val="a3"/>
    <w:uiPriority w:val="99"/>
    <w:locked/>
    <w:rsid w:val="00E341EF"/>
    <w:rPr>
      <w:rFonts w:cs="Times New Roman"/>
    </w:rPr>
  </w:style>
  <w:style w:type="paragraph" w:styleId="a5">
    <w:name w:val="footer"/>
    <w:basedOn w:val="a"/>
    <w:link w:val="a6"/>
    <w:uiPriority w:val="99"/>
    <w:unhideWhenUsed/>
    <w:rsid w:val="00E341EF"/>
    <w:pPr>
      <w:tabs>
        <w:tab w:val="center" w:pos="4677"/>
        <w:tab w:val="right" w:pos="9355"/>
      </w:tabs>
    </w:pPr>
  </w:style>
  <w:style w:type="character" w:customStyle="1" w:styleId="a6">
    <w:name w:val="Нижний колонтитул Знак"/>
    <w:basedOn w:val="a0"/>
    <w:link w:val="a5"/>
    <w:uiPriority w:val="99"/>
    <w:locked/>
    <w:rsid w:val="00E341EF"/>
    <w:rPr>
      <w:rFonts w:cs="Times New Roman"/>
    </w:rPr>
  </w:style>
  <w:style w:type="character" w:styleId="a7">
    <w:name w:val="Hyperlink"/>
    <w:basedOn w:val="a0"/>
    <w:uiPriority w:val="99"/>
    <w:unhideWhenUsed/>
    <w:rsid w:val="00E341EF"/>
    <w:rPr>
      <w:rFonts w:cs="Times New Roman"/>
      <w:color w:val="0563C1"/>
      <w:u w:val="single"/>
    </w:rPr>
  </w:style>
  <w:style w:type="paragraph" w:styleId="a8">
    <w:name w:val="Balloon Text"/>
    <w:basedOn w:val="a"/>
    <w:link w:val="a9"/>
    <w:uiPriority w:val="99"/>
    <w:semiHidden/>
    <w:unhideWhenUsed/>
    <w:rsid w:val="00E341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41EF"/>
    <w:rPr>
      <w:rFonts w:ascii="Segoe UI" w:hAnsi="Segoe UI" w:cs="Segoe UI"/>
      <w:sz w:val="18"/>
      <w:szCs w:val="18"/>
    </w:rPr>
  </w:style>
  <w:style w:type="character" w:customStyle="1" w:styleId="10">
    <w:name w:val="Заголовок 1 Знак"/>
    <w:basedOn w:val="a0"/>
    <w:link w:val="1"/>
    <w:uiPriority w:val="9"/>
    <w:rsid w:val="00E341EF"/>
    <w:rPr>
      <w:rFonts w:ascii="Times New Roman" w:hAnsi="Times New Roman" w:cs="Times New Roman"/>
      <w:b/>
      <w:color w:val="000000"/>
      <w:sz w:val="22"/>
      <w:szCs w:val="22"/>
    </w:rPr>
  </w:style>
  <w:style w:type="paragraph" w:styleId="aa">
    <w:name w:val="List Paragraph"/>
    <w:aliases w:val="ТЗ список,Абзац списка нумерованный"/>
    <w:basedOn w:val="a"/>
    <w:link w:val="ab"/>
    <w:qFormat/>
    <w:rsid w:val="00E341EF"/>
    <w:pPr>
      <w:ind w:left="720"/>
      <w:contextualSpacing/>
    </w:pPr>
  </w:style>
  <w:style w:type="character" w:customStyle="1" w:styleId="40">
    <w:name w:val="Заголовок 4 Знак"/>
    <w:basedOn w:val="a0"/>
    <w:link w:val="4"/>
    <w:uiPriority w:val="9"/>
    <w:semiHidden/>
    <w:rsid w:val="00100577"/>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uiPriority w:val="9"/>
    <w:semiHidden/>
    <w:rsid w:val="00100577"/>
    <w:rPr>
      <w:rFonts w:asciiTheme="majorHAnsi" w:eastAsiaTheme="majorEastAsia" w:hAnsiTheme="majorHAnsi" w:cstheme="majorBidi"/>
      <w:color w:val="1F4D78" w:themeColor="accent1" w:themeShade="7F"/>
      <w:sz w:val="22"/>
      <w:szCs w:val="22"/>
    </w:rPr>
  </w:style>
  <w:style w:type="character" w:customStyle="1" w:styleId="60">
    <w:name w:val="Заголовок 6 Знак"/>
    <w:basedOn w:val="a0"/>
    <w:link w:val="6"/>
    <w:uiPriority w:val="9"/>
    <w:semiHidden/>
    <w:rsid w:val="00100577"/>
    <w:rPr>
      <w:rFonts w:asciiTheme="majorHAnsi" w:eastAsiaTheme="majorEastAsia" w:hAnsiTheme="majorHAnsi" w:cstheme="majorBidi"/>
      <w:i/>
      <w:iCs/>
      <w:color w:val="1F4D78" w:themeColor="accent1" w:themeShade="7F"/>
      <w:sz w:val="22"/>
      <w:szCs w:val="22"/>
    </w:rPr>
  </w:style>
  <w:style w:type="character" w:customStyle="1" w:styleId="ab">
    <w:name w:val="Абзац списка Знак"/>
    <w:aliases w:val="ТЗ список Знак,Абзац списка нумерованный Знак"/>
    <w:link w:val="aa"/>
    <w:qFormat/>
    <w:locked/>
    <w:rsid w:val="00100577"/>
    <w:rPr>
      <w:rFonts w:cs="Times New Roman"/>
      <w:sz w:val="22"/>
      <w:szCs w:val="22"/>
    </w:rPr>
  </w:style>
  <w:style w:type="paragraph" w:customStyle="1" w:styleId="11">
    <w:name w:val="Обычный1"/>
    <w:rsid w:val="00100577"/>
    <w:rPr>
      <w:rFonts w:ascii="Times New Roman" w:hAnsi="Times New Roman" w:cs="Times New Roman"/>
    </w:rPr>
  </w:style>
  <w:style w:type="paragraph" w:customStyle="1" w:styleId="31">
    <w:name w:val="Заголовок 31"/>
    <w:basedOn w:val="11"/>
    <w:next w:val="11"/>
    <w:rsid w:val="00100577"/>
    <w:pPr>
      <w:keepNext/>
      <w:tabs>
        <w:tab w:val="left" w:pos="4927"/>
        <w:tab w:val="left" w:pos="9854"/>
      </w:tabs>
      <w:spacing w:line="240" w:lineRule="exact"/>
    </w:pPr>
    <w:rPr>
      <w:b/>
      <w:sz w:val="28"/>
    </w:rPr>
  </w:style>
  <w:style w:type="paragraph" w:styleId="ac">
    <w:name w:val="No Spacing"/>
    <w:uiPriority w:val="1"/>
    <w:qFormat/>
    <w:rsid w:val="00F23ADB"/>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12238</Words>
  <Characters>69757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Наташа</cp:lastModifiedBy>
  <cp:revision>2</cp:revision>
  <cp:lastPrinted>2021-08-23T08:26:00Z</cp:lastPrinted>
  <dcterms:created xsi:type="dcterms:W3CDTF">2022-02-01T08:29:00Z</dcterms:created>
  <dcterms:modified xsi:type="dcterms:W3CDTF">2022-02-01T08:29:00Z</dcterms:modified>
</cp:coreProperties>
</file>