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037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8D0379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0379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0379">
        <w:rPr>
          <w:rFonts w:ascii="Arial" w:hAnsi="Arial" w:cs="Arial"/>
          <w:b/>
          <w:sz w:val="24"/>
          <w:szCs w:val="24"/>
        </w:rPr>
        <w:t>ПОСТАНОВЛЕНИЕ</w:t>
      </w: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41564" w:rsidRPr="008D0379" w:rsidRDefault="008D0379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0379">
        <w:rPr>
          <w:rFonts w:ascii="Arial" w:hAnsi="Arial" w:cs="Arial"/>
          <w:b/>
          <w:sz w:val="24"/>
          <w:szCs w:val="24"/>
        </w:rPr>
        <w:t>21.01.</w:t>
      </w:r>
      <w:r w:rsidR="00C41564" w:rsidRPr="008D0379">
        <w:rPr>
          <w:rFonts w:ascii="Arial" w:hAnsi="Arial" w:cs="Arial"/>
          <w:b/>
          <w:sz w:val="24"/>
          <w:szCs w:val="24"/>
        </w:rPr>
        <w:t xml:space="preserve">2022 г.                                                 </w:t>
      </w:r>
      <w:r w:rsidR="00C41564" w:rsidRPr="008D0379">
        <w:rPr>
          <w:rFonts w:ascii="Arial" w:hAnsi="Arial" w:cs="Arial"/>
          <w:b/>
          <w:sz w:val="24"/>
          <w:szCs w:val="24"/>
        </w:rPr>
        <w:tab/>
      </w:r>
      <w:r w:rsidR="00C41564" w:rsidRPr="008D0379">
        <w:rPr>
          <w:rFonts w:ascii="Arial" w:hAnsi="Arial" w:cs="Arial"/>
          <w:b/>
          <w:sz w:val="24"/>
          <w:szCs w:val="24"/>
        </w:rPr>
        <w:tab/>
        <w:t xml:space="preserve">                       № </w:t>
      </w:r>
      <w:r w:rsidRPr="008D0379">
        <w:rPr>
          <w:rFonts w:ascii="Arial" w:hAnsi="Arial" w:cs="Arial"/>
          <w:b/>
          <w:sz w:val="24"/>
          <w:szCs w:val="24"/>
        </w:rPr>
        <w:t>35</w:t>
      </w:r>
    </w:p>
    <w:p w:rsidR="00B303EA" w:rsidRPr="008D0379" w:rsidRDefault="00B303EA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41564" w:rsidRPr="008D0379" w:rsidRDefault="00C41564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D0379">
        <w:rPr>
          <w:rFonts w:ascii="Arial" w:hAnsi="Arial" w:cs="Arial"/>
          <w:b/>
          <w:sz w:val="24"/>
          <w:szCs w:val="24"/>
        </w:rPr>
        <w:t>р.п. Тальменка</w:t>
      </w:r>
    </w:p>
    <w:p w:rsidR="00B303EA" w:rsidRPr="008D0379" w:rsidRDefault="00B303EA" w:rsidP="008D037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14" w:type="dxa"/>
        <w:tblLook w:val="01E0"/>
      </w:tblPr>
      <w:tblGrid>
        <w:gridCol w:w="10314"/>
      </w:tblGrid>
      <w:tr w:rsidR="00C41564" w:rsidRPr="008D0379" w:rsidTr="008D0379">
        <w:trPr>
          <w:trHeight w:val="1341"/>
        </w:trPr>
        <w:tc>
          <w:tcPr>
            <w:tcW w:w="10314" w:type="dxa"/>
            <w:shd w:val="clear" w:color="auto" w:fill="auto"/>
          </w:tcPr>
          <w:p w:rsidR="00C41564" w:rsidRPr="008D0379" w:rsidRDefault="00C41564" w:rsidP="008D037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379">
              <w:rPr>
                <w:rFonts w:ascii="Arial" w:hAnsi="Arial" w:cs="Arial"/>
                <w:b/>
                <w:sz w:val="24"/>
                <w:szCs w:val="24"/>
              </w:rPr>
              <w:t xml:space="preserve">«Об утверждении </w:t>
            </w:r>
            <w:r w:rsidRPr="008D03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Pr="008D037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8D03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Выдача разрешения на ввод объекта в эксплуатацию</w:t>
            </w:r>
            <w:r w:rsidRPr="008D037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8D037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 территории Тальменского района»</w:t>
            </w:r>
          </w:p>
        </w:tc>
      </w:tr>
    </w:tbl>
    <w:p w:rsidR="00C41564" w:rsidRPr="008D0379" w:rsidRDefault="00C41564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 xml:space="preserve">В соответствии с </w:t>
      </w:r>
      <w:r w:rsidRPr="008D0379">
        <w:rPr>
          <w:rFonts w:ascii="Arial" w:hAnsi="Arial" w:cs="Arial"/>
          <w:kern w:val="36"/>
          <w:sz w:val="24"/>
          <w:szCs w:val="24"/>
        </w:rPr>
        <w:t xml:space="preserve">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8D0379">
          <w:rPr>
            <w:rFonts w:ascii="Arial" w:hAnsi="Arial" w:cs="Arial"/>
            <w:kern w:val="36"/>
            <w:sz w:val="24"/>
            <w:szCs w:val="24"/>
          </w:rPr>
          <w:t>2010 г</w:t>
        </w:r>
      </w:smartTag>
      <w:r w:rsidRPr="008D0379">
        <w:rPr>
          <w:rFonts w:ascii="Arial" w:hAnsi="Arial" w:cs="Arial"/>
          <w:kern w:val="36"/>
          <w:sz w:val="24"/>
          <w:szCs w:val="24"/>
        </w:rPr>
        <w:t>. N 210-ФЗ</w:t>
      </w:r>
      <w:r w:rsidRPr="008D0379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Федерации»; с Постановлением админи</w:t>
      </w:r>
      <w:r w:rsidR="002351F3" w:rsidRPr="008D0379">
        <w:rPr>
          <w:rFonts w:ascii="Arial" w:hAnsi="Arial" w:cs="Arial"/>
          <w:sz w:val="24"/>
          <w:szCs w:val="24"/>
        </w:rPr>
        <w:t>страции Тальменского района от 05.03</w:t>
      </w:r>
      <w:r w:rsidRPr="008D0379">
        <w:rPr>
          <w:rFonts w:ascii="Arial" w:hAnsi="Arial" w:cs="Arial"/>
          <w:sz w:val="24"/>
          <w:szCs w:val="24"/>
        </w:rPr>
        <w:t>.20</w:t>
      </w:r>
      <w:r w:rsidR="002351F3" w:rsidRPr="008D0379">
        <w:rPr>
          <w:rFonts w:ascii="Arial" w:hAnsi="Arial" w:cs="Arial"/>
          <w:sz w:val="24"/>
          <w:szCs w:val="24"/>
        </w:rPr>
        <w:t>20 г. № 208</w:t>
      </w:r>
      <w:r w:rsidRPr="008D0379">
        <w:rPr>
          <w:rFonts w:ascii="Arial" w:hAnsi="Arial" w:cs="Arial"/>
          <w:sz w:val="24"/>
          <w:szCs w:val="24"/>
        </w:rPr>
        <w:t xml:space="preserve"> «</w:t>
      </w:r>
      <w:r w:rsidR="002351F3" w:rsidRPr="008D0379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Порядка разработки, проведения экспертизы и утверждения административных регламентов предоставления муниципальных услуг</w:t>
      </w:r>
      <w:r w:rsidRPr="008D0379">
        <w:rPr>
          <w:rFonts w:ascii="Arial" w:hAnsi="Arial" w:cs="Arial"/>
          <w:sz w:val="24"/>
          <w:szCs w:val="24"/>
        </w:rPr>
        <w:t>»</w:t>
      </w:r>
    </w:p>
    <w:p w:rsidR="00C41564" w:rsidRPr="008D0379" w:rsidRDefault="00C41564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>П О С Т А Н О В Л Я Ю :</w:t>
      </w:r>
    </w:p>
    <w:p w:rsidR="00C41564" w:rsidRPr="008D0379" w:rsidRDefault="00B303EA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 xml:space="preserve">Утвердить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8D037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«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8D037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»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территории Тальменского района»</w:t>
      </w:r>
      <w:r w:rsidR="00C41564" w:rsidRPr="008D0379">
        <w:rPr>
          <w:rFonts w:ascii="Arial" w:hAnsi="Arial" w:cs="Arial"/>
          <w:sz w:val="24"/>
          <w:szCs w:val="24"/>
        </w:rPr>
        <w:t>:</w:t>
      </w:r>
    </w:p>
    <w:p w:rsidR="00B303EA" w:rsidRPr="008D0379" w:rsidRDefault="00B303EA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>Считать утратившими силу постановления Администрации Тальменского района:</w:t>
      </w:r>
    </w:p>
    <w:p w:rsidR="00B303EA" w:rsidRPr="008D0379" w:rsidRDefault="00B303EA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 xml:space="preserve">- Постановление №576 от 06.06.2018 года об утверждении </w:t>
      </w:r>
      <w:r w:rsidR="009E2A1C" w:rsidRPr="008D0379">
        <w:rPr>
          <w:rFonts w:ascii="Arial" w:hAnsi="Arial" w:cs="Arial"/>
          <w:sz w:val="24"/>
          <w:szCs w:val="24"/>
        </w:rPr>
        <w:t>а</w:t>
      </w:r>
      <w:r w:rsidRPr="008D0379">
        <w:rPr>
          <w:rFonts w:ascii="Arial" w:hAnsi="Arial" w:cs="Arial"/>
          <w:sz w:val="24"/>
          <w:szCs w:val="24"/>
        </w:rPr>
        <w:t xml:space="preserve">дминистративного регламента по предоставлению муниципальной услуги </w:t>
      </w:r>
      <w:r w:rsidRPr="008D0379">
        <w:rPr>
          <w:rFonts w:ascii="Arial" w:hAnsi="Arial" w:cs="Arial"/>
          <w:bCs/>
          <w:spacing w:val="-1"/>
          <w:sz w:val="24"/>
          <w:szCs w:val="24"/>
        </w:rPr>
        <w:t>«</w:t>
      </w:r>
      <w:r w:rsidR="00775DD7" w:rsidRPr="008D0379">
        <w:rPr>
          <w:rFonts w:ascii="Arial" w:hAnsi="Arial" w:cs="Arial"/>
          <w:sz w:val="24"/>
          <w:szCs w:val="24"/>
        </w:rPr>
        <w:t>Выдача разрешение на строительство</w:t>
      </w:r>
      <w:r w:rsidR="00D81818" w:rsidRPr="008D0379">
        <w:rPr>
          <w:rFonts w:ascii="Arial" w:hAnsi="Arial" w:cs="Arial"/>
          <w:sz w:val="24"/>
          <w:szCs w:val="24"/>
        </w:rPr>
        <w:t xml:space="preserve"> </w:t>
      </w:r>
      <w:r w:rsidR="00775DD7" w:rsidRPr="008D0379">
        <w:rPr>
          <w:rFonts w:ascii="Arial" w:hAnsi="Arial" w:cs="Arial"/>
          <w:sz w:val="24"/>
          <w:szCs w:val="24"/>
        </w:rPr>
        <w:t>и ввод объектов в эксплуатацию»</w:t>
      </w:r>
      <w:r w:rsidRPr="008D0379">
        <w:rPr>
          <w:rFonts w:ascii="Arial" w:hAnsi="Arial" w:cs="Arial"/>
          <w:sz w:val="24"/>
          <w:szCs w:val="24"/>
        </w:rPr>
        <w:t>.</w:t>
      </w:r>
    </w:p>
    <w:p w:rsidR="00B303EA" w:rsidRPr="008D0379" w:rsidRDefault="00775DD7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 xml:space="preserve">- </w:t>
      </w:r>
      <w:r w:rsidR="00B303EA" w:rsidRPr="008D0379">
        <w:rPr>
          <w:rFonts w:ascii="Arial" w:hAnsi="Arial" w:cs="Arial"/>
          <w:sz w:val="24"/>
          <w:szCs w:val="24"/>
        </w:rPr>
        <w:t>Постановление №</w:t>
      </w:r>
      <w:r w:rsidRPr="008D0379">
        <w:rPr>
          <w:rFonts w:ascii="Arial" w:hAnsi="Arial" w:cs="Arial"/>
          <w:sz w:val="24"/>
          <w:szCs w:val="24"/>
        </w:rPr>
        <w:t>489 от 02</w:t>
      </w:r>
      <w:r w:rsidR="00B303EA" w:rsidRPr="008D0379">
        <w:rPr>
          <w:rFonts w:ascii="Arial" w:hAnsi="Arial" w:cs="Arial"/>
          <w:sz w:val="24"/>
          <w:szCs w:val="24"/>
        </w:rPr>
        <w:t>.0</w:t>
      </w:r>
      <w:r w:rsidRPr="008D0379">
        <w:rPr>
          <w:rFonts w:ascii="Arial" w:hAnsi="Arial" w:cs="Arial"/>
          <w:sz w:val="24"/>
          <w:szCs w:val="24"/>
        </w:rPr>
        <w:t>7</w:t>
      </w:r>
      <w:r w:rsidR="00B303EA" w:rsidRPr="008D0379">
        <w:rPr>
          <w:rFonts w:ascii="Arial" w:hAnsi="Arial" w:cs="Arial"/>
          <w:sz w:val="24"/>
          <w:szCs w:val="24"/>
        </w:rPr>
        <w:t>.20</w:t>
      </w:r>
      <w:r w:rsidRPr="008D0379">
        <w:rPr>
          <w:rFonts w:ascii="Arial" w:hAnsi="Arial" w:cs="Arial"/>
          <w:sz w:val="24"/>
          <w:szCs w:val="24"/>
        </w:rPr>
        <w:t>20</w:t>
      </w:r>
      <w:r w:rsidR="00B303EA" w:rsidRPr="008D0379">
        <w:rPr>
          <w:rFonts w:ascii="Arial" w:hAnsi="Arial" w:cs="Arial"/>
          <w:sz w:val="24"/>
          <w:szCs w:val="24"/>
        </w:rPr>
        <w:t xml:space="preserve"> года о внесении изменений в </w:t>
      </w:r>
      <w:r w:rsidR="009E2A1C" w:rsidRPr="008D0379">
        <w:rPr>
          <w:rFonts w:ascii="Arial" w:hAnsi="Arial" w:cs="Arial"/>
          <w:sz w:val="24"/>
          <w:szCs w:val="24"/>
        </w:rPr>
        <w:t>а</w:t>
      </w:r>
      <w:r w:rsidR="00B303EA" w:rsidRPr="008D0379">
        <w:rPr>
          <w:rFonts w:ascii="Arial" w:hAnsi="Arial" w:cs="Arial"/>
          <w:sz w:val="24"/>
          <w:szCs w:val="24"/>
        </w:rPr>
        <w:t xml:space="preserve">дминистративный регламент по предоставлению муниципальной услуги </w:t>
      </w:r>
      <w:r w:rsidRPr="008D0379">
        <w:rPr>
          <w:rFonts w:ascii="Arial" w:hAnsi="Arial" w:cs="Arial"/>
          <w:bCs/>
          <w:spacing w:val="-1"/>
          <w:sz w:val="24"/>
          <w:szCs w:val="24"/>
        </w:rPr>
        <w:t>«</w:t>
      </w:r>
      <w:r w:rsidRPr="008D0379">
        <w:rPr>
          <w:rFonts w:ascii="Arial" w:hAnsi="Arial" w:cs="Arial"/>
          <w:sz w:val="24"/>
          <w:szCs w:val="24"/>
        </w:rPr>
        <w:t>Выдача разрешение на строительство</w:t>
      </w:r>
      <w:r w:rsidR="00D81818" w:rsidRPr="008D0379">
        <w:rPr>
          <w:rFonts w:ascii="Arial" w:hAnsi="Arial" w:cs="Arial"/>
          <w:sz w:val="24"/>
          <w:szCs w:val="24"/>
        </w:rPr>
        <w:t xml:space="preserve"> </w:t>
      </w:r>
      <w:r w:rsidRPr="008D0379">
        <w:rPr>
          <w:rFonts w:ascii="Arial" w:hAnsi="Arial" w:cs="Arial"/>
          <w:sz w:val="24"/>
          <w:szCs w:val="24"/>
        </w:rPr>
        <w:t>и ввод объектов в эксплуатацию».</w:t>
      </w:r>
    </w:p>
    <w:p w:rsidR="00C41564" w:rsidRPr="008D0379" w:rsidRDefault="00775DD7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>3</w:t>
      </w:r>
      <w:r w:rsidR="00C41564" w:rsidRPr="008D0379">
        <w:rPr>
          <w:rFonts w:ascii="Arial" w:hAnsi="Arial" w:cs="Arial"/>
          <w:sz w:val="24"/>
          <w:szCs w:val="24"/>
        </w:rPr>
        <w:t xml:space="preserve">. </w:t>
      </w:r>
      <w:r w:rsidRPr="008D0379">
        <w:rPr>
          <w:rFonts w:ascii="Arial" w:hAnsi="Arial" w:cs="Arial"/>
          <w:sz w:val="24"/>
          <w:szCs w:val="24"/>
        </w:rPr>
        <w:t>Опубликовать н</w:t>
      </w:r>
      <w:r w:rsidR="00C41564" w:rsidRPr="008D0379">
        <w:rPr>
          <w:rFonts w:ascii="Arial" w:hAnsi="Arial" w:cs="Arial"/>
          <w:sz w:val="24"/>
          <w:szCs w:val="24"/>
        </w:rPr>
        <w:t>астоящее постановление в установленном порядке.</w:t>
      </w:r>
    </w:p>
    <w:p w:rsidR="00C41564" w:rsidRPr="008D0379" w:rsidRDefault="00775DD7" w:rsidP="008D03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>4</w:t>
      </w:r>
      <w:r w:rsidR="00C41564" w:rsidRPr="008D0379">
        <w:rPr>
          <w:rFonts w:ascii="Arial" w:hAnsi="Arial" w:cs="Arial"/>
          <w:sz w:val="24"/>
          <w:szCs w:val="24"/>
        </w:rPr>
        <w:t>. 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C41564" w:rsidRPr="008D0379" w:rsidRDefault="00C41564" w:rsidP="008D037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351F3" w:rsidRPr="008D0379" w:rsidRDefault="002351F3" w:rsidP="008D037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41564" w:rsidRPr="008D0379" w:rsidRDefault="00C41564" w:rsidP="008D0379">
      <w:pPr>
        <w:pStyle w:val="a5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 xml:space="preserve">Глава Тальменского района           </w:t>
      </w:r>
      <w:r w:rsidRPr="008D0379">
        <w:rPr>
          <w:rFonts w:ascii="Arial" w:hAnsi="Arial" w:cs="Arial"/>
          <w:sz w:val="24"/>
          <w:szCs w:val="24"/>
        </w:rPr>
        <w:tab/>
      </w:r>
      <w:r w:rsidRPr="008D0379">
        <w:rPr>
          <w:rFonts w:ascii="Arial" w:hAnsi="Arial" w:cs="Arial"/>
          <w:sz w:val="24"/>
          <w:szCs w:val="24"/>
        </w:rPr>
        <w:tab/>
        <w:t xml:space="preserve">                                       С.Д. Самсоненко</w:t>
      </w:r>
    </w:p>
    <w:p w:rsidR="00C41564" w:rsidRPr="008D0379" w:rsidRDefault="00C41564" w:rsidP="008D037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351F3" w:rsidRPr="008D0379" w:rsidRDefault="002351F3" w:rsidP="008D037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E2A1C" w:rsidRPr="008D0379" w:rsidRDefault="009E2A1C" w:rsidP="008D0379">
      <w:pPr>
        <w:pStyle w:val="a5"/>
        <w:jc w:val="both"/>
        <w:rPr>
          <w:rFonts w:ascii="Arial" w:hAnsi="Arial" w:cs="Arial"/>
          <w:sz w:val="24"/>
          <w:szCs w:val="24"/>
        </w:rPr>
      </w:pPr>
      <w:r w:rsidRPr="008D0379">
        <w:rPr>
          <w:rFonts w:ascii="Arial" w:hAnsi="Arial" w:cs="Arial"/>
          <w:sz w:val="24"/>
          <w:szCs w:val="24"/>
        </w:rPr>
        <w:t>УТВЕРЖДЕН</w:t>
      </w:r>
    </w:p>
    <w:p w:rsidR="009E2A1C" w:rsidRPr="008D0379" w:rsidRDefault="009E2A1C" w:rsidP="008D0379">
      <w:pPr>
        <w:pStyle w:val="a5"/>
        <w:jc w:val="both"/>
        <w:rPr>
          <w:rFonts w:ascii="Arial" w:hAnsi="Arial" w:cs="Arial"/>
          <w:sz w:val="24"/>
          <w:szCs w:val="24"/>
          <w:u w:val="single"/>
        </w:rPr>
      </w:pPr>
      <w:r w:rsidRPr="008D0379">
        <w:rPr>
          <w:rFonts w:ascii="Arial" w:hAnsi="Arial" w:cs="Arial"/>
          <w:sz w:val="24"/>
          <w:szCs w:val="24"/>
        </w:rPr>
        <w:t xml:space="preserve">постановлением Администрации Тальменского района  Алтайского края  от </w:t>
      </w:r>
      <w:r w:rsidR="008D0379" w:rsidRPr="008D0379">
        <w:rPr>
          <w:rFonts w:ascii="Arial" w:hAnsi="Arial" w:cs="Arial"/>
          <w:sz w:val="24"/>
          <w:szCs w:val="24"/>
          <w:u w:val="single"/>
        </w:rPr>
        <w:t>21.01.</w:t>
      </w:r>
      <w:r w:rsidRPr="008D0379">
        <w:rPr>
          <w:rFonts w:ascii="Arial" w:hAnsi="Arial" w:cs="Arial"/>
          <w:sz w:val="24"/>
          <w:szCs w:val="24"/>
        </w:rPr>
        <w:t xml:space="preserve">2022 № </w:t>
      </w:r>
      <w:r w:rsidR="008D0379" w:rsidRPr="008D0379">
        <w:rPr>
          <w:rFonts w:ascii="Arial" w:hAnsi="Arial" w:cs="Arial"/>
          <w:sz w:val="24"/>
          <w:szCs w:val="24"/>
          <w:u w:val="single"/>
        </w:rPr>
        <w:t>35</w:t>
      </w:r>
      <w:r w:rsidR="008D0379">
        <w:rPr>
          <w:rFonts w:ascii="Arial" w:hAnsi="Arial" w:cs="Arial"/>
          <w:sz w:val="24"/>
          <w:szCs w:val="24"/>
          <w:u w:val="single"/>
        </w:rPr>
        <w:t xml:space="preserve"> «</w:t>
      </w:r>
      <w:r w:rsidR="008D0379" w:rsidRPr="008D0379">
        <w:rPr>
          <w:rFonts w:ascii="Arial" w:hAnsi="Arial" w:cs="Arial"/>
          <w:sz w:val="24"/>
          <w:szCs w:val="24"/>
        </w:rPr>
        <w:t xml:space="preserve">Об утверждении </w:t>
      </w:r>
      <w:r w:rsidR="008D0379" w:rsidRPr="008D0379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8D0379" w:rsidRPr="008D037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«</w:t>
      </w:r>
      <w:r w:rsidR="008D0379" w:rsidRPr="008D0379"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="008D0379" w:rsidRPr="008D037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 xml:space="preserve">» </w:t>
      </w:r>
      <w:r w:rsidR="008D0379" w:rsidRPr="008D0379">
        <w:rPr>
          <w:rFonts w:ascii="Arial" w:hAnsi="Arial" w:cs="Arial"/>
          <w:bCs/>
          <w:color w:val="000000" w:themeColor="text1"/>
          <w:sz w:val="24"/>
          <w:szCs w:val="24"/>
        </w:rPr>
        <w:t>на территории Тальменского района»</w:t>
      </w:r>
    </w:p>
    <w:p w:rsidR="009E2A1C" w:rsidRPr="008D0379" w:rsidRDefault="009E2A1C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E2A1C" w:rsidRPr="008D0379" w:rsidRDefault="009E2A1C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51D9E" w:rsidRPr="008D0379" w:rsidRDefault="009E2A1C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511437" w:rsidRPr="008D0379">
        <w:rPr>
          <w:rFonts w:ascii="Arial" w:hAnsi="Arial" w:cs="Arial"/>
          <w:b/>
          <w:color w:val="000000" w:themeColor="text1"/>
          <w:sz w:val="24"/>
          <w:szCs w:val="24"/>
        </w:rPr>
        <w:t>дминистративный регламент</w:t>
      </w:r>
    </w:p>
    <w:p w:rsidR="008209E6" w:rsidRPr="008D0379" w:rsidRDefault="00511437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предоставления </w:t>
      </w:r>
      <w:r w:rsidR="008209E6" w:rsidRPr="008D0379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8209E6" w:rsidRPr="008D0379" w:rsidRDefault="00511437" w:rsidP="008D0379">
      <w:pPr>
        <w:pStyle w:val="a5"/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8D037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»</w:t>
      </w:r>
    </w:p>
    <w:p w:rsidR="00511437" w:rsidRPr="008D0379" w:rsidRDefault="00511437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на территории </w:t>
      </w:r>
      <w:r w:rsidR="00C41564"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Тальменского района</w:t>
      </w:r>
    </w:p>
    <w:p w:rsidR="00470FD9" w:rsidRPr="008D0379" w:rsidRDefault="00470FD9" w:rsidP="008D0379">
      <w:pPr>
        <w:pStyle w:val="a5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134"/>
      </w:tblGrid>
      <w:tr w:rsidR="00302E6A" w:rsidRPr="008D0379" w:rsidTr="0034065F">
        <w:tc>
          <w:tcPr>
            <w:tcW w:w="8789" w:type="dxa"/>
          </w:tcPr>
          <w:p w:rsidR="00D74849" w:rsidRPr="008D0379" w:rsidRDefault="00D74849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Оглавление</w:t>
            </w:r>
          </w:p>
        </w:tc>
        <w:tc>
          <w:tcPr>
            <w:tcW w:w="1134" w:type="dxa"/>
          </w:tcPr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8D0379" w:rsidRDefault="00D60776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Стандарт предоставления 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государственной (муниципальной)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:rsidR="00D60776" w:rsidRPr="008D0379" w:rsidRDefault="00D60776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8D0379" w:rsidRDefault="00D60776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8D0379" w:rsidRDefault="00D60776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1134" w:type="dxa"/>
          </w:tcPr>
          <w:p w:rsidR="00D60776" w:rsidRPr="008D0379" w:rsidRDefault="00762452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302E6A" w:rsidRPr="008D0379" w:rsidTr="0034065F">
        <w:tc>
          <w:tcPr>
            <w:tcW w:w="8789" w:type="dxa"/>
          </w:tcPr>
          <w:p w:rsidR="00D60776" w:rsidRPr="008D0379" w:rsidRDefault="00D6077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8D0379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8D0379" w:rsidRDefault="00D60776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  <w:r w:rsidR="00A95AD3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заявленияо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2.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8D0379" w:rsidRDefault="00A95AD3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4.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 об исправлении допущенных опечаток и ошибокв разрешении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5260E4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E12E3C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5.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5260E4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</w:t>
            </w:r>
          </w:p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6.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5260E4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7.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8D0379" w:rsidRDefault="005260E4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8.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заявления </w:t>
            </w:r>
            <w:r w:rsidR="00D74849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8D0379" w:rsidRDefault="005260E4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34065F">
        <w:tc>
          <w:tcPr>
            <w:tcW w:w="8789" w:type="dxa"/>
          </w:tcPr>
          <w:p w:rsidR="00D74849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9. </w:t>
            </w:r>
            <w:r w:rsidR="00D7484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D74849" w:rsidRPr="008D0379" w:rsidRDefault="0094697A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59</w:t>
            </w:r>
          </w:p>
          <w:p w:rsidR="00D74849" w:rsidRPr="008D0379" w:rsidRDefault="00D74849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94697A" w:rsidRPr="008D0379" w:rsidTr="0034065F">
        <w:tc>
          <w:tcPr>
            <w:tcW w:w="8789" w:type="dxa"/>
          </w:tcPr>
          <w:p w:rsidR="0094697A" w:rsidRPr="008D0379" w:rsidRDefault="00810866" w:rsidP="008D0379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10. </w:t>
            </w:r>
            <w:r w:rsidR="0094697A"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34" w:type="dxa"/>
          </w:tcPr>
          <w:p w:rsidR="0094697A" w:rsidRPr="008D0379" w:rsidRDefault="0094697A" w:rsidP="008D0379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595080" w:rsidRPr="008D0379" w:rsidRDefault="0059508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11437" w:rsidRPr="008D0379" w:rsidRDefault="0076245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Pr="008D037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511437" w:rsidRPr="008D0379">
        <w:rPr>
          <w:rFonts w:ascii="Arial" w:hAnsi="Arial" w:cs="Arial"/>
          <w:b/>
          <w:color w:val="000000" w:themeColor="text1"/>
          <w:sz w:val="24"/>
          <w:szCs w:val="24"/>
        </w:rPr>
        <w:t>Общие положения</w:t>
      </w:r>
    </w:p>
    <w:p w:rsidR="006D20AF" w:rsidRPr="008D0379" w:rsidRDefault="006D20AF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DB1ACD" w:rsidRPr="008D0379" w:rsidRDefault="007A4A29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</w:t>
      </w:r>
      <w:r w:rsidR="00F93712" w:rsidRPr="008D0379">
        <w:rPr>
          <w:rFonts w:ascii="Arial" w:hAnsi="Arial" w:cs="Arial"/>
          <w:color w:val="000000" w:themeColor="text1"/>
          <w:sz w:val="24"/>
          <w:szCs w:val="24"/>
        </w:rPr>
        <w:t xml:space="preserve">редоставления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7C22" w:rsidRPr="008D03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DB1ACD" w:rsidRPr="008D0379"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8D0379">
        <w:rPr>
          <w:rFonts w:ascii="Arial" w:hAnsi="Arial" w:cs="Arial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эксплуатацию</w:t>
      </w:r>
      <w:r w:rsidR="00DB1ACD" w:rsidRPr="008D0379">
        <w:rPr>
          <w:rFonts w:ascii="Arial" w:hAnsi="Arial" w:cs="Arial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</w:t>
      </w:r>
      <w:r w:rsidR="00DB1ACD"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орган местного самоуправления, организация)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8D0379">
        <w:rPr>
          <w:rFonts w:ascii="Arial" w:hAnsi="Arial" w:cs="Arial"/>
          <w:color w:val="000000" w:themeColor="text1"/>
          <w:sz w:val="24"/>
          <w:szCs w:val="24"/>
        </w:rPr>
        <w:t>ввод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объекта</w:t>
      </w:r>
      <w:r w:rsidR="005A1257" w:rsidRPr="008D0379">
        <w:rPr>
          <w:rFonts w:ascii="Arial" w:hAnsi="Arial" w:cs="Arial"/>
          <w:color w:val="000000" w:themeColor="text1"/>
          <w:sz w:val="24"/>
          <w:szCs w:val="24"/>
        </w:rPr>
        <w:t xml:space="preserve"> в эксплуатацию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8D0379">
        <w:rPr>
          <w:rFonts w:ascii="Arial" w:hAnsi="Arial" w:cs="Arial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» (далее – усл</w:t>
      </w:r>
      <w:r w:rsidR="00CE0245" w:rsidRPr="008D0379">
        <w:rPr>
          <w:rFonts w:ascii="Arial" w:hAnsi="Arial" w:cs="Arial"/>
          <w:color w:val="000000" w:themeColor="text1"/>
          <w:sz w:val="24"/>
          <w:szCs w:val="24"/>
        </w:rPr>
        <w:t>уга) в соответствии со статьей 55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6D20AF" w:rsidRPr="008D0379" w:rsidRDefault="006D20AF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0AF" w:rsidRPr="008D0379" w:rsidRDefault="006D20AF" w:rsidP="008D0379">
      <w:pPr>
        <w:pStyle w:val="a5"/>
        <w:ind w:firstLine="709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iCs/>
          <w:color w:val="000000" w:themeColor="text1"/>
          <w:sz w:val="24"/>
          <w:szCs w:val="24"/>
        </w:rPr>
        <w:t>Круг Заявителей</w:t>
      </w:r>
    </w:p>
    <w:p w:rsidR="00292991" w:rsidRPr="008D0379" w:rsidRDefault="00292991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Заявителями на получение муниципальной услуги</w:t>
      </w:r>
      <w:r w:rsidR="00F218F8" w:rsidRPr="008D0379">
        <w:rPr>
          <w:rFonts w:ascii="Arial" w:hAnsi="Arial" w:cs="Arial"/>
          <w:color w:val="000000" w:themeColor="text1"/>
          <w:sz w:val="24"/>
          <w:szCs w:val="24"/>
        </w:rPr>
        <w:t xml:space="preserve"> являются застройщики (далее – з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аявитель).</w:t>
      </w:r>
    </w:p>
    <w:p w:rsidR="00292991" w:rsidRPr="008D0379" w:rsidRDefault="00292991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8D0379" w:rsidRDefault="006D20AF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20AF" w:rsidRPr="008D0379" w:rsidRDefault="006D20AF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8D0379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</w:t>
      </w:r>
      <w:r w:rsidR="00931152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8D0379">
        <w:rPr>
          <w:rFonts w:ascii="Arial" w:hAnsi="Arial" w:cs="Arial"/>
          <w:bCs/>
          <w:color w:val="000000" w:themeColor="text1"/>
          <w:sz w:val="24"/>
          <w:szCs w:val="24"/>
        </w:rPr>
        <w:t>ного самоуправления, организацию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="009317F1" w:rsidRPr="008D037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2) по телефону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8D0379">
        <w:rPr>
          <w:rFonts w:ascii="Arial" w:hAnsi="Arial" w:cs="Arial"/>
          <w:color w:val="000000" w:themeColor="text1"/>
          <w:sz w:val="24"/>
          <w:szCs w:val="24"/>
        </w:rPr>
        <w:t>Единый портал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)</w:t>
      </w:r>
      <w:r w:rsidR="006C2999"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i/>
          <w:iCs/>
          <w:color w:val="000000" w:themeColor="text1"/>
          <w:sz w:val="24"/>
          <w:szCs w:val="24"/>
        </w:rPr>
        <w:t>(</w:t>
      </w:r>
      <w:hyperlink r:id="rId8" w:history="1">
        <w:r w:rsidR="00137EF3" w:rsidRPr="008D0379">
          <w:rPr>
            <w:rStyle w:val="af9"/>
            <w:rFonts w:ascii="Arial" w:hAnsi="Arial" w:cs="Arial"/>
            <w:i/>
            <w:iCs/>
            <w:sz w:val="24"/>
            <w:szCs w:val="24"/>
          </w:rPr>
          <w:t>https://www.tal-alt.ru</w:t>
        </w:r>
      </w:hyperlink>
      <w:r w:rsidRPr="008D0379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способов подачи </w:t>
      </w:r>
      <w:r w:rsidR="00CE0245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8D037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="00CE0245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адресов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порядка получения сведений о ходе рассмотрения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1.6. При устном обращении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з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Если должностное лицо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8D0379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1.8. На </w:t>
      </w:r>
      <w:r w:rsidR="00E11165" w:rsidRPr="008D0379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1.9. На официальном сайте </w:t>
      </w:r>
      <w:r w:rsidR="0093115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на стендах в местах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 месте нахождения и графике работы </w:t>
      </w:r>
      <w:r w:rsidR="00CB280B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ответственных за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 сети «Интернет».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1.10. В залах ожидания </w:t>
      </w:r>
      <w:r w:rsidR="00D070E0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о результатах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8D0379">
        <w:rPr>
          <w:rFonts w:ascii="Arial" w:hAnsi="Arial" w:cs="Arial"/>
          <w:color w:val="000000" w:themeColor="text1"/>
          <w:sz w:val="24"/>
          <w:szCs w:val="24"/>
        </w:rPr>
        <w:t>Едином портале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региональном портале,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а также в соответству</w:t>
      </w:r>
      <w:r w:rsidR="00D070E0" w:rsidRPr="008D0379">
        <w:rPr>
          <w:rFonts w:ascii="Arial" w:hAnsi="Arial" w:cs="Arial"/>
          <w:color w:val="000000" w:themeColor="text1"/>
          <w:sz w:val="24"/>
          <w:szCs w:val="24"/>
        </w:rPr>
        <w:t>ющем структурном подразделении 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полномоченного органа </w:t>
      </w:r>
      <w:r w:rsidR="00D070E0" w:rsidRPr="008D0379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8D0379" w:rsidRDefault="00511437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3F69" w:rsidRPr="008D0379" w:rsidRDefault="0076245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="00511437"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II. </w:t>
      </w:r>
      <w:r w:rsidR="0034065F" w:rsidRPr="008D0379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государственной (муниципальной) </w:t>
      </w:r>
      <w:r w:rsidR="0034065F" w:rsidRPr="008D0379">
        <w:rPr>
          <w:rFonts w:ascii="Arial" w:hAnsi="Arial" w:cs="Arial"/>
          <w:b/>
          <w:iCs/>
          <w:color w:val="000000" w:themeColor="text1"/>
          <w:sz w:val="24"/>
          <w:szCs w:val="24"/>
        </w:rPr>
        <w:t>услуги</w:t>
      </w:r>
    </w:p>
    <w:p w:rsidR="000B3F69" w:rsidRPr="008D0379" w:rsidRDefault="000B3F69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Наименование государственной (муниципальной)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8D0379" w:rsidRDefault="000B3F69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B3F69" w:rsidRPr="008D0379" w:rsidRDefault="000B3F69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0B3F69" w:rsidRPr="008D0379" w:rsidRDefault="000B3F6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Государственная (муниципальная) услуга предоставляется Уполномоченным органом </w:t>
      </w:r>
      <w:r w:rsidR="00137EF3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137EF3" w:rsidRPr="008D0379">
        <w:rPr>
          <w:rFonts w:ascii="Arial" w:hAnsi="Arial" w:cs="Arial"/>
          <w:sz w:val="24"/>
          <w:szCs w:val="24"/>
        </w:rPr>
        <w:t>Администрацией Тальменского района, за исключением случаев, указанных в частях 5 и 6 статьи 51 Градостроительного кодекса Российской Федерации и других федеральных законов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2.2. Состав заявителей.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8D0379" w:rsidRDefault="000B3F6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3F69" w:rsidRPr="008D0379" w:rsidRDefault="000B3F69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0B3F69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2.3. </w:t>
      </w:r>
      <w:r w:rsidR="009D027E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</w:t>
      </w:r>
      <w:r w:rsidR="009D027E"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информационной системе «Федеральный реестр государственных и муниципальных услуг (функций).</w:t>
      </w:r>
    </w:p>
    <w:p w:rsidR="000B3F69" w:rsidRPr="008D0379" w:rsidRDefault="000B3F69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B3F69" w:rsidRPr="008D0379" w:rsidRDefault="000B3F69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8D0379">
        <w:rPr>
          <w:rFonts w:ascii="Arial" w:hAnsi="Arial" w:cs="Arial"/>
          <w:bCs/>
          <w:color w:val="000000" w:themeColor="text1"/>
          <w:sz w:val="24"/>
          <w:szCs w:val="24"/>
        </w:rPr>
        <w:t>ного самоуправления, организацию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8D0379">
        <w:rPr>
          <w:rFonts w:ascii="Arial" w:hAnsi="Arial" w:cs="Arial"/>
          <w:bCs/>
          <w:color w:val="000000" w:themeColor="text1"/>
          <w:sz w:val="24"/>
          <w:szCs w:val="24"/>
        </w:rPr>
        <w:t>, одним из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следующих способов: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8D0379">
        <w:rPr>
          <w:rFonts w:ascii="Arial" w:hAnsi="Arial" w:cs="Arial"/>
          <w:bCs/>
          <w:color w:val="000000" w:themeColor="text1"/>
          <w:sz w:val="24"/>
          <w:szCs w:val="24"/>
        </w:rPr>
        <w:t>федеральной государственной информационной системы «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Един</w:t>
      </w:r>
      <w:r w:rsidR="00411631" w:rsidRPr="008D0379">
        <w:rPr>
          <w:rFonts w:ascii="Arial" w:hAnsi="Arial" w:cs="Arial"/>
          <w:bCs/>
          <w:color w:val="000000" w:themeColor="text1"/>
          <w:sz w:val="24"/>
          <w:szCs w:val="24"/>
        </w:rPr>
        <w:t>ая система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идентификации и аутентификации </w:t>
      </w:r>
      <w:r w:rsidR="00411631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(далее – </w:t>
      </w:r>
      <w:r w:rsidR="008E60D6" w:rsidRPr="008D0379">
        <w:rPr>
          <w:rFonts w:ascii="Arial" w:hAnsi="Arial" w:cs="Arial"/>
          <w:bCs/>
          <w:color w:val="000000" w:themeColor="text1"/>
          <w:sz w:val="24"/>
          <w:szCs w:val="24"/>
        </w:rPr>
        <w:t>ЕСИА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411631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8D0379">
        <w:rPr>
          <w:rFonts w:ascii="Arial" w:hAnsi="Arial" w:cs="Arial"/>
          <w:bCs/>
          <w:color w:val="000000" w:themeColor="text1"/>
          <w:sz w:val="24"/>
          <w:szCs w:val="24"/>
        </w:rPr>
        <w:t>ЕСИА</w:t>
      </w:r>
      <w:r w:rsidR="00411631" w:rsidRPr="008D0379">
        <w:rPr>
          <w:rFonts w:ascii="Arial" w:hAnsi="Arial" w:cs="Arial"/>
          <w:bCs/>
          <w:color w:val="000000" w:themeColor="text1"/>
          <w:sz w:val="24"/>
          <w:szCs w:val="24"/>
        </w:rPr>
        <w:t>, при условии совпадения сведений о физическом лице в указанных информационных системах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8D037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. Заявление о выдаче разрешения на ввод объекта в эксплуатацию подписывается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такого заявления,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8D0379" w:rsidRDefault="0089095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890957" w:rsidRPr="008D0379" w:rsidRDefault="0089095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8D0379" w:rsidRDefault="0089095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8D0379" w:rsidRDefault="00A56D1E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56D1E" w:rsidRPr="008D0379" w:rsidRDefault="00A56D1E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 xls, xlsx, ods - для документов, содержащих расчеты;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г) pdf, jpg, jpeg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png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bmp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tiff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DE639B" w:rsidRPr="008D0379" w:rsidRDefault="00DE639B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д)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zip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rar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DE639B" w:rsidRPr="008D0379" w:rsidRDefault="00DE639B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е)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sig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4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направления заявления посредством </w:t>
      </w:r>
      <w:r w:rsidR="00D762A2" w:rsidRPr="008D0379">
        <w:rPr>
          <w:rFonts w:ascii="Arial" w:hAnsi="Arial" w:cs="Arial"/>
          <w:bCs/>
          <w:color w:val="000000" w:themeColor="text1"/>
          <w:sz w:val="24"/>
          <w:szCs w:val="24"/>
        </w:rPr>
        <w:t>Единого портала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сведения из документа, </w:t>
      </w:r>
      <w:r w:rsidR="00845D1F" w:rsidRPr="008D0379">
        <w:rPr>
          <w:rFonts w:ascii="Arial" w:hAnsi="Arial" w:cs="Arial"/>
          <w:bCs/>
          <w:color w:val="000000" w:themeColor="text1"/>
          <w:sz w:val="24"/>
          <w:szCs w:val="24"/>
        </w:rPr>
        <w:t>удостоверяющего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личностьзаявителя, представителя формируются при подтверждении учетной записи в </w:t>
      </w:r>
      <w:r w:rsidR="000D46C8" w:rsidRPr="008D0379">
        <w:rPr>
          <w:rFonts w:ascii="Arial" w:hAnsi="Arial" w:cs="Arial"/>
          <w:bCs/>
          <w:color w:val="000000" w:themeColor="text1"/>
          <w:sz w:val="24"/>
          <w:szCs w:val="24"/>
        </w:rPr>
        <w:t>ЕСИА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из состава </w:t>
      </w:r>
      <w:r w:rsidR="00845D1F" w:rsidRPr="008D0379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соответствующих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в)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Единого портала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регионального портала в соответствии с подпунктом "а"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4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56D1E" w:rsidRPr="008D0379" w:rsidRDefault="00A56D1E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56D1E" w:rsidRPr="008D0379" w:rsidRDefault="00A56D1E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которых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находятся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указанные документы,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 разрешение на строительство;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е)</w:t>
      </w:r>
      <w:r w:rsidR="0062496D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том числе с учетом изменений, внесенных в рабочую документацию и являющихся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 соответствии с част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</w:rPr>
        <w:t>ью1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3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статьи 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</w:rPr>
        <w:t>52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Градостроительного кодекса Российской Федерации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частью такой проектной документации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8D0379">
        <w:rPr>
          <w:rFonts w:ascii="Arial" w:hAnsi="Arial" w:cs="Arial"/>
          <w:bCs/>
          <w:color w:val="000000" w:themeColor="text1"/>
          <w:sz w:val="24"/>
          <w:szCs w:val="24"/>
        </w:rPr>
        <w:t>лучаях, предусмотренных частью 5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54 Градостроительного кодекса Российской Федерации;</w:t>
      </w:r>
    </w:p>
    <w:p w:rsidR="00E858EB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E858EB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2.10. Документы, указанные в подпунктах "а", "г" - "ж"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9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8D037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и подпунктах "г"-"з"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9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2.12. Непредставление (несвоевременное представление) государственными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органами власти, органами местного самоуправления, организациями находящихся в их распоряжении документов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8D0379" w:rsidRDefault="00946605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946605" w:rsidRPr="008D0379" w:rsidRDefault="00946605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4A43D4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2.13. </w:t>
      </w:r>
      <w:r w:rsidR="004A43D4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4A43D4" w:rsidRPr="008D0379">
        <w:rPr>
          <w:rFonts w:ascii="Arial" w:hAnsi="Arial" w:cs="Arial"/>
          <w:bCs/>
          <w:color w:val="000000" w:themeColor="text1"/>
          <w:sz w:val="24"/>
          <w:szCs w:val="24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8D0379" w:rsidRDefault="004A43D4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8D0379" w:rsidRDefault="00946605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46605" w:rsidRPr="008D0379" w:rsidRDefault="00946605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Срок предоставления государственной (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муниципальной)</w:t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 государственной (муниципальной)</w:t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муниципальной)</w:t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8D0379" w:rsidRDefault="00C07469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cr/>
      </w:r>
    </w:p>
    <w:p w:rsidR="00946605" w:rsidRPr="008D0379" w:rsidRDefault="00946605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946605" w:rsidRPr="008D0379" w:rsidRDefault="00946605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46605" w:rsidRPr="008D0379" w:rsidRDefault="00946605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в том числе представленных в электронной форме: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CE7745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е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ж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8D037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" пункта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2B3279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</w:t>
      </w:r>
      <w:r w:rsidR="00CE7745" w:rsidRPr="008D0379">
        <w:rPr>
          <w:rFonts w:ascii="Arial" w:hAnsi="Arial" w:cs="Arial"/>
          <w:bCs/>
          <w:color w:val="000000" w:themeColor="text1"/>
          <w:sz w:val="24"/>
          <w:szCs w:val="24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2.17. Решение об отказе в приеме документов, указанных в пункте 2.8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оформляется по форме согласно Приложению № 2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2.19. Отказ в приеме документов, указанных в пункте </w:t>
      </w:r>
      <w:r w:rsidR="00F01E9A" w:rsidRPr="008D0379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8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8D0379" w:rsidRDefault="00946605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46605" w:rsidRPr="008D0379" w:rsidRDefault="00946605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Описание результата предоставления государственной (муниципальной)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2.20. Результатом предоставления услуги является: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2.21. Форма разрешения на ввод объекта в эксплуатациюутверждается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отсутствие документов, предусмотренных подпунктами "г"-"</w:t>
      </w:r>
      <w:r w:rsidR="008453DD" w:rsidRPr="008D0379">
        <w:rPr>
          <w:rFonts w:ascii="Arial" w:hAnsi="Arial" w:cs="Arial"/>
          <w:bCs/>
          <w:color w:val="000000" w:themeColor="text1"/>
          <w:sz w:val="24"/>
          <w:szCs w:val="24"/>
        </w:rPr>
        <w:t>д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" пункта 2.8, пунктом 2.9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55 Градостроительного кодекса Российской Федерации;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55 Градостроительного кодекса Российской Федерации;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2.23. Результат предоставления услуги, указанный в пункте 2.20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8D0379" w:rsidRDefault="00A35A7F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5A7F" w:rsidRPr="008D0379" w:rsidRDefault="00A35A7F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2.24. Предоставление услуги осуществляется без взимания платы.</w:t>
      </w:r>
    </w:p>
    <w:p w:rsidR="002B3279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2.25. </w:t>
      </w:r>
      <w:r w:rsidR="002B3279" w:rsidRPr="008D0379">
        <w:rPr>
          <w:rFonts w:ascii="Arial" w:hAnsi="Arial" w:cs="Arial"/>
          <w:bCs/>
          <w:color w:val="000000" w:themeColor="text1"/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8D0379">
        <w:rPr>
          <w:rFonts w:ascii="Arial" w:hAnsi="Arial" w:cs="Arial"/>
          <w:bCs/>
          <w:color w:val="000000" w:themeColor="text1"/>
          <w:sz w:val="24"/>
          <w:szCs w:val="24"/>
        </w:rPr>
        <w:t>представленного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способами, указанными в подпунктах «б», «в» пункта 2.4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б) в срок не позднее пяти рабочих дней с даты его принятия подлежит направлению в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1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г)в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8D0379" w:rsidRDefault="004E3C8F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E3C8F" w:rsidRPr="008D0379" w:rsidRDefault="004E3C8F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 xml:space="preserve">разрешения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8D0379">
        <w:rPr>
          <w:rFonts w:ascii="Arial" w:hAnsi="Arial" w:cs="Arial"/>
          <w:bCs/>
          <w:color w:val="000000" w:themeColor="text1"/>
          <w:sz w:val="24"/>
          <w:szCs w:val="24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порядке, установленном пунктами 2.4 – 2.7, 2.13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настоящего </w:t>
      </w:r>
      <w:r w:rsidR="007F4375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Административному регламенту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8D0379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Административного регламента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8D037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8D0379" w:rsidRDefault="00CE7745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8D0379">
        <w:rPr>
          <w:rFonts w:ascii="Arial" w:hAnsi="Arial" w:cs="Arial"/>
          <w:color w:val="000000" w:themeColor="text1"/>
          <w:sz w:val="24"/>
          <w:szCs w:val="24"/>
        </w:rPr>
        <w:t>32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При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8D0379" w:rsidRDefault="000628B6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1)</w:t>
      </w:r>
      <w:r w:rsidR="00511437" w:rsidRPr="008D0379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="00511437"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)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8D0379" w:rsidRDefault="000628B6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3)</w:t>
      </w:r>
      <w:r w:rsidR="00511437" w:rsidRPr="008D0379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8D0379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="00511437" w:rsidRPr="008D0379">
        <w:rPr>
          <w:rFonts w:ascii="Arial" w:hAnsi="Arial" w:cs="Arial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наличие ошибок в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</w:t>
      </w:r>
      <w:r w:rsidR="00845D1F" w:rsidRPr="008D0379">
        <w:rPr>
          <w:rFonts w:ascii="Arial" w:hAnsi="Arial" w:cs="Arial"/>
          <w:bCs/>
          <w:color w:val="000000" w:themeColor="text1"/>
          <w:sz w:val="24"/>
          <w:szCs w:val="24"/>
        </w:rPr>
        <w:t>и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5C45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услуги, о чем в письменном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8D0379" w:rsidRDefault="007C750A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C750A" w:rsidRPr="008D0379" w:rsidRDefault="00AC768D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CE6C97" w:rsidRPr="008D0379" w:rsidRDefault="0051143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8D0379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3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 xml:space="preserve">, отсутствуют. </w:t>
      </w:r>
    </w:p>
    <w:p w:rsidR="001179DC" w:rsidRPr="008D0379" w:rsidRDefault="001179DC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179DC" w:rsidRPr="008D0379" w:rsidRDefault="001179DC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8D0379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4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:rsidR="00032690" w:rsidRPr="008D0379" w:rsidRDefault="0003269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32690" w:rsidRPr="008D0379" w:rsidRDefault="00032690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8D0379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5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8D0379">
        <w:rPr>
          <w:rFonts w:ascii="Arial" w:hAnsi="Arial" w:cs="Arial"/>
          <w:bCs/>
          <w:color w:val="000000" w:themeColor="text1"/>
          <w:sz w:val="24"/>
          <w:szCs w:val="24"/>
        </w:rPr>
        <w:t>эксплуатацию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которых предоставляется услуга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специальными приспособлениями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Центральн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график приема;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оснащаются: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Зал ожидания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Места для заполнения </w:t>
      </w:r>
      <w:r w:rsidR="00A6618D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Места приема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графика приема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елей.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к услуге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предоставляются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8D0379" w:rsidRDefault="00032690" w:rsidP="008D0379">
      <w:pPr>
        <w:pStyle w:val="a5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32690" w:rsidRPr="008D0379" w:rsidRDefault="00032690" w:rsidP="008D0379">
      <w:pPr>
        <w:pStyle w:val="a5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CE6C97" w:rsidRPr="008D0379" w:rsidRDefault="00F626A4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2.3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6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возможность получения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елем уведомлений о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с помощью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Единого портала, регионального портала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8D0379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8D0379">
        <w:rPr>
          <w:rFonts w:ascii="Arial" w:hAnsi="Arial" w:cs="Arial"/>
          <w:color w:val="000000" w:themeColor="text1"/>
          <w:sz w:val="24"/>
          <w:szCs w:val="24"/>
        </w:rPr>
        <w:t>7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своевременность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елям;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елей.</w:t>
      </w:r>
    </w:p>
    <w:p w:rsidR="00CE6C97" w:rsidRPr="008D0379" w:rsidRDefault="00CE6C97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8D0379" w:rsidRDefault="0076245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III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8D0379" w:rsidRDefault="00032690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8D0379" w:rsidRDefault="00CC14A6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прием, 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A1C0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8D0379">
        <w:rPr>
          <w:rFonts w:ascii="Arial" w:hAnsi="Arial" w:cs="Arial"/>
          <w:color w:val="000000" w:themeColor="text1"/>
          <w:sz w:val="24"/>
          <w:szCs w:val="24"/>
        </w:rPr>
        <w:t>ф</w:t>
      </w:r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принятие решения;</w:t>
      </w:r>
    </w:p>
    <w:p w:rsidR="001E47A5" w:rsidRPr="008D0379" w:rsidRDefault="00CC14A6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выдача результата.</w:t>
      </w:r>
    </w:p>
    <w:p w:rsidR="00032690" w:rsidRPr="008D0379" w:rsidRDefault="001E47A5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8D0379" w:rsidRDefault="0003269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2690" w:rsidRPr="008D0379" w:rsidRDefault="00032690" w:rsidP="008D0379">
      <w:pPr>
        <w:pStyle w:val="a5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3.2. При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елю обеспечиваются: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прием и регистрация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результата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</w:p>
    <w:p w:rsidR="00032690" w:rsidRPr="008D0379" w:rsidRDefault="0003269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2690" w:rsidRPr="008D0379" w:rsidRDefault="00032690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3.3. Формирование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 какой-либо иной форме.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осуществляется после заполнения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8D0379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757B26" w:rsidRPr="008D0379">
        <w:rPr>
          <w:rFonts w:ascii="Arial" w:hAnsi="Arial" w:cs="Arial"/>
          <w:color w:val="000000" w:themeColor="text1"/>
          <w:sz w:val="24"/>
          <w:szCs w:val="24"/>
        </w:rPr>
        <w:t xml:space="preserve"> "б"-"д" пункта 2.8, п</w:t>
      </w:r>
      <w:r w:rsidR="002B7C54" w:rsidRPr="008D0379">
        <w:rPr>
          <w:rFonts w:ascii="Arial" w:hAnsi="Arial" w:cs="Arial"/>
          <w:color w:val="000000" w:themeColor="text1"/>
          <w:sz w:val="24"/>
          <w:szCs w:val="24"/>
        </w:rPr>
        <w:t>ункте 2.9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к ранее поданным им </w:t>
      </w:r>
      <w:r w:rsidR="00CB6098"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заявлениям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течение не менее одного года, а также частично сформированных </w:t>
      </w:r>
      <w:r w:rsidR="00A6618D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– в течение не менее 3 месяцев.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, направляются в 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полномоченный орган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 xml:space="preserve"> государ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с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т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Единого портала, регионального портала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3.4. 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обеспечивает в срок не позднее одного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портале, а 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8D0379">
        <w:rPr>
          <w:rFonts w:ascii="Arial" w:hAnsi="Arial" w:cs="Arial"/>
          <w:color w:val="000000" w:themeColor="text1"/>
          <w:sz w:val="24"/>
          <w:szCs w:val="24"/>
        </w:rPr>
        <w:t xml:space="preserve">выходной,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б) регистрацию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3.5. Электронное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заявление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ационной системе, используемой 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полномоченным органом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поступивших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посредствомЕдиного портала, регионального портала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приложенные </w:t>
      </w:r>
      <w:r w:rsidR="0020105F" w:rsidRPr="008D0379">
        <w:rPr>
          <w:rFonts w:ascii="Arial" w:hAnsi="Arial" w:cs="Arial"/>
          <w:color w:val="000000" w:themeColor="text1"/>
          <w:sz w:val="24"/>
          <w:szCs w:val="24"/>
        </w:rPr>
        <w:t xml:space="preserve">к ним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документы;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8D0379">
        <w:rPr>
          <w:rFonts w:ascii="Arial" w:hAnsi="Arial" w:cs="Arial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о результате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8D0379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содержащее сведения о факте приема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8D0379">
          <w:rPr>
            <w:rFonts w:ascii="Arial" w:hAnsi="Arial" w:cs="Arial"/>
            <w:color w:val="000000" w:themeColor="text1"/>
            <w:sz w:val="24"/>
            <w:szCs w:val="24"/>
          </w:rPr>
          <w:t>Правилами</w:t>
        </w:r>
      </w:hyperlink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должностного лица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8D0379" w:rsidRDefault="00CE6C97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E6C97" w:rsidRPr="008D0379" w:rsidRDefault="0076245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IV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8D0379">
        <w:rPr>
          <w:rFonts w:ascii="Arial" w:hAnsi="Arial" w:cs="Arial"/>
          <w:color w:val="000000" w:themeColor="text1"/>
          <w:sz w:val="24"/>
          <w:szCs w:val="24"/>
        </w:rPr>
        <w:t>з</w:t>
      </w:r>
      <w:r w:rsidR="0009733E" w:rsidRPr="008D0379">
        <w:rPr>
          <w:rFonts w:ascii="Arial" w:hAnsi="Arial" w:cs="Arial"/>
          <w:color w:val="000000" w:themeColor="text1"/>
          <w:sz w:val="24"/>
          <w:szCs w:val="24"/>
        </w:rPr>
        <w:t>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контролю подлежат: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D0379">
        <w:rPr>
          <w:rFonts w:ascii="Arial" w:hAnsi="Arial" w:cs="Arial"/>
          <w:iCs/>
          <w:color w:val="000000" w:themeColor="text1"/>
          <w:sz w:val="24"/>
          <w:szCs w:val="24"/>
        </w:rPr>
        <w:t xml:space="preserve">(указать наименование субъекта </w:t>
      </w:r>
      <w:r w:rsidR="006C529E" w:rsidRPr="008D0379">
        <w:rPr>
          <w:rFonts w:ascii="Arial" w:hAnsi="Arial" w:cs="Arial"/>
          <w:iCs/>
          <w:color w:val="000000" w:themeColor="text1"/>
          <w:sz w:val="24"/>
          <w:szCs w:val="24"/>
        </w:rPr>
        <w:t xml:space="preserve">Российской Федерации </w:t>
      </w:r>
      <w:r w:rsidRPr="008D0379">
        <w:rPr>
          <w:rFonts w:ascii="Arial" w:hAnsi="Arial" w:cs="Arial"/>
          <w:iCs/>
          <w:color w:val="000000" w:themeColor="text1"/>
          <w:sz w:val="24"/>
          <w:szCs w:val="24"/>
        </w:rPr>
        <w:t>в случае предоставления государственной услуги, государственной услуги с переданными полномочиями)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Pr="008D0379">
        <w:rPr>
          <w:rFonts w:ascii="Arial" w:hAnsi="Arial" w:cs="Arial"/>
          <w:iCs/>
          <w:color w:val="000000" w:themeColor="text1"/>
          <w:sz w:val="24"/>
          <w:szCs w:val="24"/>
        </w:rPr>
        <w:t>(указать наименование муниципального образования в случае предоставления муниципальной услуги);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государственной (муниципальной) услуги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5408B" w:rsidRPr="008D0379">
        <w:rPr>
          <w:rFonts w:ascii="Arial" w:hAnsi="Arial" w:cs="Arial"/>
          <w:color w:val="000000" w:themeColor="text1"/>
          <w:sz w:val="24"/>
          <w:szCs w:val="24"/>
        </w:rPr>
        <w:t xml:space="preserve"> Алтайского края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65408B" w:rsidRPr="008D0379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обьразования Тальменский район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государственной (муниципальной) услуги, в том числе со стороны граждан,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их объединений и организаций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4.7. Должностные лица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8D0379" w:rsidRDefault="00CE6C97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0262" w:rsidRPr="008D0379" w:rsidRDefault="00762452" w:rsidP="008D0379">
      <w:pPr>
        <w:pStyle w:val="a5"/>
        <w:ind w:firstLine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C60262" w:rsidRPr="008D0379">
        <w:rPr>
          <w:rFonts w:ascii="Arial" w:hAnsi="Arial" w:cs="Arial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CE6C97" w:rsidRPr="008D0379" w:rsidRDefault="00CE6C97" w:rsidP="008D0379">
      <w:pPr>
        <w:pStyle w:val="a5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8D0379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8D0379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15332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многофункциональном центре, у учредителя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многофункционального центра определяются уполномоченные на рассмотрение жалоб должностные лица.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на сайте 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организации</w:t>
      </w:r>
      <w:r w:rsidR="00215332" w:rsidRPr="008D0379">
        <w:rPr>
          <w:rFonts w:ascii="Arial" w:hAnsi="Arial" w:cs="Arial"/>
          <w:color w:val="000000" w:themeColor="text1"/>
          <w:sz w:val="24"/>
          <w:szCs w:val="24"/>
        </w:rPr>
        <w:t>, на Едином портале, региональном портале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8D037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15332" w:rsidRPr="008D0379">
        <w:rPr>
          <w:rFonts w:ascii="Arial" w:hAnsi="Arial" w:cs="Arial"/>
          <w:color w:val="000000" w:themeColor="text1"/>
          <w:sz w:val="24"/>
          <w:szCs w:val="24"/>
        </w:rPr>
        <w:t xml:space="preserve"> № 210-ФЗ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F865E9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CE6C97" w:rsidRPr="008D0379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CE6C97" w:rsidRPr="008D0379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8D0379" w:rsidRDefault="00CE6C97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8D0379" w:rsidRDefault="0076245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Раздел </w:t>
      </w:r>
      <w:r w:rsidR="00CE6C97" w:rsidRPr="008D0379">
        <w:rPr>
          <w:rFonts w:ascii="Arial" w:hAnsi="Arial" w:cs="Arial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услуги,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8D0379">
        <w:rPr>
          <w:rFonts w:ascii="Arial" w:hAnsi="Arial" w:cs="Arial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Информирование заявителей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8D0379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8D0379" w:rsidRDefault="00C51802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51802" w:rsidRPr="008D0379" w:rsidRDefault="00C51802" w:rsidP="008D0379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6.3. При наличии в </w:t>
      </w:r>
      <w:r w:rsidR="00520D58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заявлении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8D037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полномоченный орган </w:t>
      </w:r>
      <w:r w:rsidR="00734E4F" w:rsidRPr="008D0379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8D0379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полномоченным органом</w:t>
      </w:r>
      <w:r w:rsidR="00734E4F" w:rsidRPr="008D0379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8D0379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8D0379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8D0379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A0DAE"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государственной власти субъектов Российской Федерации, органами местного самоуправления"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результатом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Работник многофункционального центраосуществляет следующие действия: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 ГИС;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8D0379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8D0379" w:rsidRDefault="00CE6C97" w:rsidP="008D0379">
      <w:pPr>
        <w:pStyle w:val="a5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8D0379" w:rsidRDefault="00CE6C97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CE6C97" w:rsidRPr="008D0379" w:rsidSect="008D0379">
          <w:footnotePr>
            <w:numRestart w:val="eachSect"/>
          </w:footnotePr>
          <w:type w:val="continuous"/>
          <w:pgSz w:w="11906" w:h="16838" w:code="9"/>
          <w:pgMar w:top="1134" w:right="567" w:bottom="1134" w:left="1247" w:header="709" w:footer="709" w:gutter="0"/>
          <w:pgNumType w:start="1"/>
          <w:cols w:space="708"/>
          <w:titlePg/>
          <w:docGrid w:linePitch="360"/>
        </w:sectPr>
      </w:pPr>
    </w:p>
    <w:p w:rsid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ПРИЛОЖЕНИЕ № 1 </w:t>
      </w:r>
      <w:r w:rsidR="001355ED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З А Я В Л Е Н И Е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8D0379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8D0379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D0379" w:rsidTr="00890957">
        <w:trPr>
          <w:trHeight w:val="60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Сведения о физическом лице, в случае если застройщиком является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физическое лицо: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428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75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6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279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7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901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3. Сведения о земельном участке</w:t>
            </w:r>
          </w:p>
        </w:tc>
      </w:tr>
      <w:tr w:rsidR="00302E6A" w:rsidRPr="008D0379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пределах которого (которых) расположен объект капитального строительства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302E6A" w:rsidRPr="008D0379" w:rsidTr="00890957">
        <w:trPr>
          <w:trHeight w:val="600"/>
        </w:trPr>
        <w:tc>
          <w:tcPr>
            <w:tcW w:w="1110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D0379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(указывается в случае, предусмотрен</w:t>
            </w:r>
            <w:r w:rsidR="004035DE"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н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ом частью 3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статьи 5</w:t>
            </w:r>
            <w:r w:rsidRPr="008D0379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5 Градостроительного кодекса Российской Федерации) </w:t>
            </w:r>
          </w:p>
        </w:tc>
      </w:tr>
      <w:tr w:rsidR="00302E6A" w:rsidRPr="008D0379" w:rsidTr="00890957">
        <w:trPr>
          <w:trHeight w:val="600"/>
        </w:trPr>
        <w:tc>
          <w:tcPr>
            <w:tcW w:w="1110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D0379" w:rsidTr="00890957">
        <w:trPr>
          <w:trHeight w:val="600"/>
        </w:trPr>
        <w:tc>
          <w:tcPr>
            <w:tcW w:w="1110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8D0379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D0379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3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указываетсяв случае, если предусмотрено осуществление 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BB4DAB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Приложение: _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</w:t>
      </w:r>
      <w:r w:rsidR="00BB4DAB" w:rsidRPr="008D0379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услуги прошу: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918" w:type="dxa"/>
            <w:gridSpan w:val="2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2  </w:t>
      </w:r>
      <w:r w:rsidR="001355ED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8D0379" w:rsidRDefault="006E6A1F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8D0379" w:rsidTr="00BC4D02">
        <w:tc>
          <w:tcPr>
            <w:tcW w:w="1276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8D0379" w:rsidTr="00BC4D02">
        <w:trPr>
          <w:trHeight w:val="806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8D0379" w:rsidTr="00BC4D02">
        <w:trPr>
          <w:trHeight w:val="806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806"/>
        </w:trPr>
        <w:tc>
          <w:tcPr>
            <w:tcW w:w="1276" w:type="dxa"/>
          </w:tcPr>
          <w:p w:rsidR="00226BE1" w:rsidRPr="008D0379" w:rsidRDefault="00226BE1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8D0379" w:rsidRDefault="00226BE1" w:rsidP="008D0379">
            <w:pPr>
              <w:pStyle w:val="a5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"а" - "в" пункта </w:t>
            </w:r>
            <w:r w:rsidR="00481318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8D0379" w:rsidRDefault="00226BE1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8D0379" w:rsidTr="00BC4D02">
        <w:trPr>
          <w:trHeight w:val="1457"/>
        </w:trPr>
        <w:tc>
          <w:tcPr>
            <w:tcW w:w="1276" w:type="dxa"/>
          </w:tcPr>
          <w:p w:rsidR="00564F60" w:rsidRPr="008D0379" w:rsidRDefault="00226BE1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"г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8D0379" w:rsidTr="00BC4D02">
        <w:trPr>
          <w:trHeight w:val="1320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</w:t>
            </w:r>
            <w:r w:rsidR="00226BE1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8D0379" w:rsidTr="00BC4D02">
        <w:trPr>
          <w:trHeight w:val="1560"/>
        </w:trPr>
        <w:tc>
          <w:tcPr>
            <w:tcW w:w="1276" w:type="dxa"/>
          </w:tcPr>
          <w:p w:rsidR="00564F60" w:rsidRPr="008D0379" w:rsidRDefault="00226BE1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"е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8D0379" w:rsidTr="00BC4D02">
        <w:trPr>
          <w:trHeight w:val="1825"/>
        </w:trPr>
        <w:tc>
          <w:tcPr>
            <w:tcW w:w="1276" w:type="dxa"/>
          </w:tcPr>
          <w:p w:rsidR="00564F60" w:rsidRPr="008D0379" w:rsidRDefault="00226BE1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"ж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заявление о выдаче разрешения на ввод объекта в эксплуатацию и документы,</w:t>
            </w:r>
            <w:r w:rsidR="000024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указанные в подпунктах "б" - "д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8 </w:t>
            </w:r>
            <w:r w:rsidR="007A5134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ного регламента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5 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7A5134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</w:p>
        </w:tc>
      </w:tr>
      <w:tr w:rsidR="00302E6A" w:rsidRPr="008D0379" w:rsidTr="00BC4D02">
        <w:trPr>
          <w:trHeight w:val="28"/>
        </w:trPr>
        <w:tc>
          <w:tcPr>
            <w:tcW w:w="1276" w:type="dxa"/>
          </w:tcPr>
          <w:p w:rsidR="00564F60" w:rsidRPr="008D0379" w:rsidRDefault="00226BE1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"з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br/>
        <w:t>______________________________________________________________________.(указывается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3  </w:t>
      </w:r>
      <w:r w:rsidR="001355ED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</w:t>
      </w:r>
      <w:r w:rsidR="001355ED" w:rsidRPr="008D0379">
        <w:rPr>
          <w:rFonts w:ascii="Arial" w:hAnsi="Arial" w:cs="Arial"/>
          <w:color w:val="000000" w:themeColor="text1"/>
          <w:sz w:val="24"/>
          <w:szCs w:val="24"/>
        </w:rPr>
        <w:t xml:space="preserve">ному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</w:t>
      </w:r>
      <w:r w:rsidR="008D0379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___________№___________</w:t>
      </w:r>
      <w:r w:rsidR="00BB4DAB" w:rsidRPr="008D0379">
        <w:rPr>
          <w:rFonts w:ascii="Arial" w:hAnsi="Arial" w:cs="Arial"/>
          <w:color w:val="000000" w:themeColor="text1"/>
          <w:sz w:val="24"/>
          <w:szCs w:val="24"/>
        </w:rPr>
        <w:t xml:space="preserve">_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принято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8D0379" w:rsidTr="00BC4D02">
        <w:tc>
          <w:tcPr>
            <w:tcW w:w="1418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 пункта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8D0379" w:rsidTr="00BC4D02">
        <w:trPr>
          <w:trHeight w:val="837"/>
        </w:trPr>
        <w:tc>
          <w:tcPr>
            <w:tcW w:w="1418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"г"-"</w:t>
            </w:r>
            <w:r w:rsidR="000024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8, пунктом 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9 </w:t>
            </w:r>
            <w:r w:rsidR="007A5134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1537"/>
        </w:trPr>
        <w:tc>
          <w:tcPr>
            <w:tcW w:w="1418" w:type="dxa"/>
          </w:tcPr>
          <w:p w:rsidR="00564F60" w:rsidRPr="008D0379" w:rsidRDefault="00BC4D02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28"/>
        </w:trPr>
        <w:tc>
          <w:tcPr>
            <w:tcW w:w="1418" w:type="dxa"/>
          </w:tcPr>
          <w:p w:rsidR="00564F60" w:rsidRPr="008D0379" w:rsidRDefault="00BC4D02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1548"/>
        </w:trPr>
        <w:tc>
          <w:tcPr>
            <w:tcW w:w="1418" w:type="dxa"/>
          </w:tcPr>
          <w:p w:rsidR="00564F60" w:rsidRPr="008D0379" w:rsidRDefault="00BC4D02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1244"/>
        </w:trPr>
        <w:tc>
          <w:tcPr>
            <w:tcW w:w="1418" w:type="dxa"/>
          </w:tcPr>
          <w:p w:rsidR="00564F60" w:rsidRPr="008D0379" w:rsidRDefault="00BC4D02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информируем:_______________________________________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br/>
        <w:t xml:space="preserve">______________________________________________________________________.  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br w:type="page"/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4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твенной и муниципальной услуги 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8D0379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8D0379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D0379" w:rsidTr="00890957">
        <w:trPr>
          <w:trHeight w:val="60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428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75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6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279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7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901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8D0379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D0379" w:rsidTr="00890957">
        <w:trPr>
          <w:trHeight w:val="62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Обоснование с указанием реквизита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ов) документа(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BB4DAB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Приложение: _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918" w:type="dxa"/>
            <w:gridSpan w:val="2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8D0379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5</w:t>
      </w:r>
      <w:r w:rsidR="008D03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</w:t>
      </w:r>
      <w:r w:rsidR="008D0379">
        <w:rPr>
          <w:rFonts w:ascii="Arial" w:hAnsi="Arial" w:cs="Arial"/>
          <w:color w:val="000000" w:themeColor="text1"/>
          <w:sz w:val="24"/>
          <w:szCs w:val="24"/>
        </w:rPr>
        <w:t>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8D0379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 № _______________ принято решение об отказе во внесении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8D0379" w:rsidTr="00BC4D02">
        <w:trPr>
          <w:trHeight w:val="871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на ввод объекта в эксплуатацию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8D0379" w:rsidRDefault="00136E7D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8D0379" w:rsidTr="00BC4D02">
        <w:trPr>
          <w:trHeight w:val="1335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D0379" w:rsidTr="00BC4D02">
        <w:trPr>
          <w:trHeight w:val="13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твие факта допущения опечаток и 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ошибок в разрешении 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ввод объекта в 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Дополнительно информируем:_______________________________________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6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8D0379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8D0379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D0379" w:rsidTr="00890957">
        <w:trPr>
          <w:trHeight w:val="60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428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75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6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279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7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901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 выданном разрешении</w:t>
            </w:r>
            <w:r w:rsidRPr="008D037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 ввод объекта в эксплуатацию</w:t>
            </w: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8D0379" w:rsidRDefault="00BB4DAB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</w:t>
            </w:r>
            <w:r w:rsidR="00564F60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Дата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документа</w:t>
            </w: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BB4DAB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Приложение: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137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918" w:type="dxa"/>
            <w:gridSpan w:val="2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8D0379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7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от ______________ № ________________ принято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8D0379" w:rsidTr="00BC4D02">
        <w:trPr>
          <w:trHeight w:val="871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 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отказа в 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выдаче</w:t>
            </w:r>
            <w:r w:rsidR="00136E7D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8D0379" w:rsidTr="00BC4D02">
        <w:trPr>
          <w:trHeight w:val="1051"/>
        </w:trPr>
        <w:tc>
          <w:tcPr>
            <w:tcW w:w="1276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7A5134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 xml:space="preserve">о выдаче дубликата разрешения на ввод объекта в эксплуатацию 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после устранения указанного нарушения.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8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«__» __________ 20___ г.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8D0379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Прошу оставить  заявление о выдаче разрешения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8D0379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D0379" w:rsidTr="00890957">
        <w:trPr>
          <w:trHeight w:val="60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428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75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66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279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75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901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rPr>
          <w:trHeight w:val="1093"/>
        </w:trPr>
        <w:tc>
          <w:tcPr>
            <w:tcW w:w="104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8D0379" w:rsidTr="00890957">
        <w:tc>
          <w:tcPr>
            <w:tcW w:w="8788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8788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8788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8788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90957">
        <w:tc>
          <w:tcPr>
            <w:tcW w:w="9918" w:type="dxa"/>
            <w:gridSpan w:val="2"/>
            <w:shd w:val="clear" w:color="auto" w:fill="auto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9 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8D0379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8D0379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Кому ___________________________________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Р Е Ш Е Н И Е</w:t>
      </w: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8D0379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принято решение об оставлении заявления </w:t>
      </w:r>
      <w:r w:rsidRPr="008D0379">
        <w:rPr>
          <w:rFonts w:ascii="Arial" w:hAnsi="Arial" w:cs="Arial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8D0379">
        <w:rPr>
          <w:rFonts w:ascii="Arial" w:hAnsi="Arial" w:cs="Arial"/>
          <w:color w:val="000000" w:themeColor="text1"/>
          <w:sz w:val="24"/>
          <w:szCs w:val="24"/>
        </w:rPr>
        <w:t>от _____________№___________  без рассмотрения.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:rsidR="00564F60" w:rsidRPr="008D0379" w:rsidRDefault="00564F60" w:rsidP="008D0379">
      <w:pPr>
        <w:pStyle w:val="a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8D0379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8D0379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0379" w:rsidRDefault="00564F60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116F" w:rsidRPr="008D0379" w:rsidRDefault="00564F60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EC4873" w:rsidRPr="008D0379" w:rsidRDefault="00EC4873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C4873" w:rsidRPr="008D0379" w:rsidRDefault="00EC4873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  <w:sectPr w:rsidR="00EC4873" w:rsidRPr="008D0379" w:rsidSect="008D0379">
          <w:footnotePr>
            <w:numRestart w:val="eachSect"/>
          </w:footnotePr>
          <w:type w:val="continuous"/>
          <w:pgSz w:w="11906" w:h="16838" w:code="9"/>
          <w:pgMar w:top="1134" w:right="567" w:bottom="1134" w:left="1247" w:header="709" w:footer="709" w:gutter="0"/>
          <w:pgNumType w:start="1"/>
          <w:cols w:space="708"/>
          <w:titlePg/>
          <w:docGrid w:linePitch="360"/>
        </w:sectPr>
      </w:pPr>
    </w:p>
    <w:p w:rsidR="00EC4873" w:rsidRPr="008D0379" w:rsidRDefault="008D0379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10 </w:t>
      </w:r>
      <w:r w:rsidR="00EC4873" w:rsidRPr="008D0379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EC4873" w:rsidRPr="008D0379" w:rsidRDefault="00EC4873" w:rsidP="008D0379">
      <w:pPr>
        <w:pStyle w:val="a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4873" w:rsidRPr="008D0379" w:rsidRDefault="00EC4873" w:rsidP="008D0379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379">
        <w:rPr>
          <w:rFonts w:ascii="Arial" w:hAnsi="Arial" w:cs="Arial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271"/>
        <w:gridCol w:w="3682"/>
        <w:gridCol w:w="1780"/>
        <w:gridCol w:w="1481"/>
        <w:gridCol w:w="2024"/>
        <w:gridCol w:w="1378"/>
        <w:gridCol w:w="2624"/>
      </w:tblGrid>
      <w:tr w:rsidR="008D0379" w:rsidRPr="008D0379" w:rsidTr="008D0379">
        <w:trPr>
          <w:tblHeader/>
        </w:trPr>
        <w:tc>
          <w:tcPr>
            <w:tcW w:w="745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274A17" w:rsidRPr="008D0379" w:rsidRDefault="00274A17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8D0379" w:rsidRPr="008D0379" w:rsidTr="008D0379">
        <w:trPr>
          <w:tblHeader/>
        </w:trPr>
        <w:tc>
          <w:tcPr>
            <w:tcW w:w="745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8D0379" w:rsidTr="008D0379">
        <w:tc>
          <w:tcPr>
            <w:tcW w:w="5000" w:type="pct"/>
            <w:gridSpan w:val="7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8D0379" w:rsidRPr="008D0379" w:rsidTr="008D0379">
        <w:trPr>
          <w:trHeight w:val="541"/>
        </w:trPr>
        <w:tc>
          <w:tcPr>
            <w:tcW w:w="74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8D0379" w:rsidRDefault="00BB4DAB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0379" w:rsidRPr="008D0379" w:rsidTr="008D0379">
        <w:trPr>
          <w:trHeight w:val="691"/>
        </w:trPr>
        <w:tc>
          <w:tcPr>
            <w:tcW w:w="74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8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0379" w:rsidRPr="008D0379" w:rsidTr="008D0379">
        <w:trPr>
          <w:trHeight w:val="3375"/>
        </w:trPr>
        <w:tc>
          <w:tcPr>
            <w:tcW w:w="74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D0379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8D0379" w:rsidRPr="008D0379" w:rsidTr="008D0379">
        <w:trPr>
          <w:trHeight w:val="126"/>
        </w:trPr>
        <w:tc>
          <w:tcPr>
            <w:tcW w:w="745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ответственному за предоставление  государственной (муниципальной)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8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альной) услуги, находящихся в распоряжении государственных органов (организаций)</w:t>
            </w: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8D0379" w:rsidRPr="008D0379" w:rsidTr="008D0379">
        <w:trPr>
          <w:trHeight w:val="135"/>
        </w:trPr>
        <w:tc>
          <w:tcPr>
            <w:tcW w:w="745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8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сроки не предусмотрены законодательством </w:t>
            </w:r>
            <w:r w:rsidR="006C529E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государственной (муниципальной)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8D0379" w:rsidTr="008D0379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8D0379" w:rsidRPr="008D0379" w:rsidTr="008D0379">
        <w:trPr>
          <w:trHeight w:val="2835"/>
        </w:trPr>
        <w:tc>
          <w:tcPr>
            <w:tcW w:w="745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льной) 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основания отказа в предоставлении государственной (муниципальной) услуги, предусмотренные пунктом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2.22 Административного регламента</w:t>
            </w: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8D0379" w:rsidTr="008D0379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8D0379" w:rsidRPr="008D0379" w:rsidTr="008D0379">
        <w:trPr>
          <w:trHeight w:val="1110"/>
        </w:trPr>
        <w:tc>
          <w:tcPr>
            <w:tcW w:w="74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государственной (муниципальной) услуги 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0379" w:rsidRPr="008D0379" w:rsidTr="008D0379">
        <w:trPr>
          <w:trHeight w:val="4395"/>
        </w:trPr>
        <w:tc>
          <w:tcPr>
            <w:tcW w:w="74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0379" w:rsidRPr="008D0379" w:rsidTr="008D0379">
        <w:trPr>
          <w:trHeight w:val="2340"/>
        </w:trPr>
        <w:tc>
          <w:tcPr>
            <w:tcW w:w="745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Административному регламенту, подписанный усиленной квалифицированной 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D0379" w:rsidRPr="008D0379" w:rsidTr="008D0379">
        <w:trPr>
          <w:trHeight w:val="680"/>
        </w:trPr>
        <w:tc>
          <w:tcPr>
            <w:tcW w:w="745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84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nil"/>
            </w:tcBorders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8D0379" w:rsidTr="008D0379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8D0379" w:rsidRPr="008D0379" w:rsidTr="008D0379">
        <w:trPr>
          <w:trHeight w:val="3900"/>
        </w:trPr>
        <w:tc>
          <w:tcPr>
            <w:tcW w:w="745" w:type="pct"/>
            <w:vMerge w:val="restar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8D0379" w:rsidRPr="008D0379" w:rsidTr="008D0379">
        <w:trPr>
          <w:trHeight w:val="809"/>
        </w:trPr>
        <w:tc>
          <w:tcPr>
            <w:tcW w:w="745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электронной подписью уполномоченного должностного лица Уполномоченного органа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енно (муниципальной) 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заверенного печатью многофункционального центра; </w:t>
            </w:r>
          </w:p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8D0379" w:rsidRPr="008D0379" w:rsidTr="008D0379">
        <w:trPr>
          <w:trHeight w:val="243"/>
        </w:trPr>
        <w:tc>
          <w:tcPr>
            <w:tcW w:w="745" w:type="pct"/>
            <w:vMerge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8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86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енно (муниципальной) услуги</w:t>
            </w:r>
          </w:p>
        </w:tc>
        <w:tc>
          <w:tcPr>
            <w:tcW w:w="664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452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pct"/>
            <w:shd w:val="clear" w:color="auto" w:fill="auto"/>
          </w:tcPr>
          <w:p w:rsidR="00EC4873" w:rsidRPr="008D0379" w:rsidRDefault="00EC4873" w:rsidP="008D0379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8D0379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8D0379" w:rsidRDefault="00EC4873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4873" w:rsidRPr="008D0379" w:rsidRDefault="00EC4873" w:rsidP="008D0379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C4873" w:rsidRPr="008D0379" w:rsidSect="008D0379">
      <w:footnotePr>
        <w:numRestart w:val="eachSect"/>
      </w:footnotePr>
      <w:type w:val="continuous"/>
      <w:pgSz w:w="16838" w:h="11906" w:orient="landscape" w:code="9"/>
      <w:pgMar w:top="1134" w:right="567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E7" w:rsidRDefault="006A51E7">
      <w:pPr>
        <w:spacing w:after="0" w:line="240" w:lineRule="auto"/>
      </w:pPr>
      <w:r>
        <w:separator/>
      </w:r>
    </w:p>
  </w:endnote>
  <w:endnote w:type="continuationSeparator" w:id="1">
    <w:p w:rsidR="006A51E7" w:rsidRDefault="006A51E7">
      <w:pPr>
        <w:spacing w:after="0" w:line="240" w:lineRule="auto"/>
      </w:pPr>
      <w:r>
        <w:continuationSeparator/>
      </w:r>
    </w:p>
  </w:endnote>
  <w:endnote w:type="continuationNotice" w:id="2">
    <w:p w:rsidR="006A51E7" w:rsidRDefault="006A51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E7" w:rsidRDefault="006A51E7">
      <w:pPr>
        <w:spacing w:after="0" w:line="240" w:lineRule="auto"/>
      </w:pPr>
      <w:r>
        <w:separator/>
      </w:r>
    </w:p>
  </w:footnote>
  <w:footnote w:type="continuationSeparator" w:id="1">
    <w:p w:rsidR="006A51E7" w:rsidRDefault="006A51E7">
      <w:pPr>
        <w:spacing w:after="0" w:line="240" w:lineRule="auto"/>
      </w:pPr>
      <w:r>
        <w:continuationSeparator/>
      </w:r>
    </w:p>
  </w:footnote>
  <w:footnote w:type="continuationNotice" w:id="2">
    <w:p w:rsidR="006A51E7" w:rsidRDefault="006A51E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B77FA"/>
    <w:multiLevelType w:val="hybridMultilevel"/>
    <w:tmpl w:val="CA5CB93E"/>
    <w:lvl w:ilvl="0" w:tplc="5D96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EF3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1F3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023B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5AFE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080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C22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08B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51E7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582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5DD7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3E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3766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379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2A1C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3EA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564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5D86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FCC"/>
    <w:rsid w:val="00D715A3"/>
    <w:rsid w:val="00D74719"/>
    <w:rsid w:val="00D74849"/>
    <w:rsid w:val="00D74BB2"/>
    <w:rsid w:val="00D74C66"/>
    <w:rsid w:val="00D762A2"/>
    <w:rsid w:val="00D76F57"/>
    <w:rsid w:val="00D80F32"/>
    <w:rsid w:val="00D81818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1388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865E9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73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C41564"/>
    <w:pPr>
      <w:keepNext/>
      <w:spacing w:after="0" w:line="240" w:lineRule="auto"/>
      <w:jc w:val="center"/>
      <w:outlineLvl w:val="3"/>
    </w:pPr>
    <w:rPr>
      <w:rFonts w:ascii="Times New Roman" w:hAnsi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C41564"/>
    <w:pPr>
      <w:keepNext/>
      <w:spacing w:after="0" w:line="240" w:lineRule="auto"/>
      <w:jc w:val="center"/>
      <w:outlineLvl w:val="4"/>
    </w:pPr>
    <w:rPr>
      <w:rFonts w:ascii="Times New Roman" w:hAnsi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C41564"/>
    <w:pPr>
      <w:keepNext/>
      <w:spacing w:after="0" w:line="240" w:lineRule="auto"/>
      <w:jc w:val="center"/>
      <w:outlineLvl w:val="5"/>
    </w:pPr>
    <w:rPr>
      <w:rFonts w:ascii="Arial" w:hAnsi="Arial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C41564"/>
    <w:rPr>
      <w:rFonts w:ascii="Times New Roman" w:eastAsia="Times New Roman" w:hAnsi="Times New Roman"/>
      <w:b/>
      <w:spacing w:val="14"/>
      <w:sz w:val="24"/>
    </w:rPr>
  </w:style>
  <w:style w:type="character" w:customStyle="1" w:styleId="50">
    <w:name w:val="Заголовок 5 Знак"/>
    <w:basedOn w:val="a0"/>
    <w:link w:val="5"/>
    <w:rsid w:val="00C41564"/>
    <w:rPr>
      <w:rFonts w:ascii="Times New Roman" w:eastAsia="Times New Roman" w:hAnsi="Times New Roman"/>
      <w:b/>
      <w:spacing w:val="14"/>
      <w:sz w:val="28"/>
    </w:rPr>
  </w:style>
  <w:style w:type="character" w:customStyle="1" w:styleId="60">
    <w:name w:val="Заголовок 6 Знак"/>
    <w:basedOn w:val="a0"/>
    <w:link w:val="6"/>
    <w:rsid w:val="00C41564"/>
    <w:rPr>
      <w:rFonts w:ascii="Arial" w:eastAsia="Times New Roman" w:hAnsi="Arial"/>
      <w:b/>
      <w:noProof/>
      <w:spacing w:val="84"/>
      <w:sz w:val="36"/>
    </w:rPr>
  </w:style>
  <w:style w:type="paragraph" w:customStyle="1" w:styleId="13">
    <w:name w:val="Обычный1"/>
    <w:rsid w:val="00C41564"/>
    <w:rPr>
      <w:rFonts w:ascii="Times New Roman" w:eastAsia="Times New Roman" w:hAnsi="Times New Roman"/>
    </w:rPr>
  </w:style>
  <w:style w:type="paragraph" w:customStyle="1" w:styleId="31">
    <w:name w:val="Заголовок 31"/>
    <w:basedOn w:val="13"/>
    <w:next w:val="13"/>
    <w:rsid w:val="00C41564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56</Pages>
  <Words>18528</Words>
  <Characters>105615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Наташа</cp:lastModifiedBy>
  <cp:revision>2</cp:revision>
  <cp:lastPrinted>2022-01-12T07:08:00Z</cp:lastPrinted>
  <dcterms:created xsi:type="dcterms:W3CDTF">2022-02-01T06:15:00Z</dcterms:created>
  <dcterms:modified xsi:type="dcterms:W3CDTF">2022-02-01T06:15:00Z</dcterms:modified>
</cp:coreProperties>
</file>