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7473A1" w14:textId="25A9FB56" w:rsidR="009D75F3" w:rsidRDefault="00532986">
      <w:pPr>
        <w:framePr w:wrap="none" w:vAnchor="page" w:hAnchor="page" w:x="5586" w:y="1060"/>
        <w:rPr>
          <w:sz w:val="2"/>
          <w:szCs w:val="2"/>
        </w:rPr>
      </w:pPr>
      <w:r>
        <w:fldChar w:fldCharType="begin"/>
      </w:r>
      <w:r>
        <w:instrText xml:space="preserve"> </w:instrText>
      </w:r>
      <w:r>
        <w:instrText>INCLUDEPICTURE  "C:\\Users\\Админ\\Desktop\\media\\image1.jpeg" \* MERGEFORMATINET</w:instrText>
      </w:r>
      <w:r>
        <w:instrText xml:space="preserve"> </w:instrText>
      </w:r>
      <w:r>
        <w:fldChar w:fldCharType="separate"/>
      </w:r>
      <w:r w:rsidR="00A16213">
        <w:pict w14:anchorId="69761EF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45.75pt">
            <v:imagedata r:id="rId7" r:href="rId8"/>
          </v:shape>
        </w:pict>
      </w:r>
      <w:r>
        <w:fldChar w:fldCharType="end"/>
      </w:r>
    </w:p>
    <w:p w14:paraId="37F07A40" w14:textId="77777777" w:rsidR="00A16213" w:rsidRDefault="00A16213" w:rsidP="00A16213">
      <w:pPr>
        <w:pStyle w:val="aa"/>
        <w:jc w:val="both"/>
        <w:rPr>
          <w:rFonts w:ascii="Arial" w:hAnsi="Arial" w:cs="Arial"/>
        </w:rPr>
      </w:pPr>
    </w:p>
    <w:p w14:paraId="44660970" w14:textId="77777777" w:rsidR="00A16213" w:rsidRDefault="00A16213" w:rsidP="00A16213">
      <w:pPr>
        <w:pStyle w:val="aa"/>
        <w:jc w:val="both"/>
        <w:rPr>
          <w:rFonts w:ascii="Arial" w:hAnsi="Arial" w:cs="Arial"/>
        </w:rPr>
      </w:pPr>
    </w:p>
    <w:p w14:paraId="1CE09EA1" w14:textId="77777777" w:rsidR="00A16213" w:rsidRDefault="00A16213" w:rsidP="00A16213">
      <w:pPr>
        <w:pStyle w:val="aa"/>
        <w:jc w:val="both"/>
        <w:rPr>
          <w:rFonts w:ascii="Arial" w:hAnsi="Arial" w:cs="Arial"/>
        </w:rPr>
      </w:pPr>
    </w:p>
    <w:p w14:paraId="52C10093" w14:textId="77777777" w:rsidR="00A16213" w:rsidRDefault="00A16213" w:rsidP="00A16213">
      <w:pPr>
        <w:pStyle w:val="aa"/>
        <w:jc w:val="both"/>
        <w:rPr>
          <w:rFonts w:ascii="Arial" w:hAnsi="Arial" w:cs="Arial"/>
        </w:rPr>
      </w:pPr>
    </w:p>
    <w:p w14:paraId="19848ED4" w14:textId="38283C7F" w:rsidR="009D75F3" w:rsidRPr="00A16213" w:rsidRDefault="00532986" w:rsidP="00A16213">
      <w:pPr>
        <w:pStyle w:val="aa"/>
        <w:jc w:val="center"/>
        <w:rPr>
          <w:rFonts w:ascii="Arial" w:hAnsi="Arial" w:cs="Arial"/>
          <w:b/>
          <w:bCs/>
        </w:rPr>
      </w:pPr>
      <w:r w:rsidRPr="00A16213">
        <w:rPr>
          <w:rFonts w:ascii="Arial" w:hAnsi="Arial" w:cs="Arial"/>
          <w:b/>
          <w:bCs/>
        </w:rPr>
        <w:t>АДМИНИСТРАЦИЯ ТАЛЬМЕНСКОГО РАЙОНА</w:t>
      </w:r>
      <w:r w:rsidR="00A16213">
        <w:rPr>
          <w:rFonts w:ascii="Arial" w:hAnsi="Arial" w:cs="Arial"/>
          <w:b/>
          <w:bCs/>
        </w:rPr>
        <w:t xml:space="preserve"> </w:t>
      </w:r>
      <w:r w:rsidRPr="00A16213">
        <w:rPr>
          <w:rFonts w:ascii="Arial" w:hAnsi="Arial" w:cs="Arial"/>
          <w:b/>
          <w:bCs/>
        </w:rPr>
        <w:t>АЛТАЙСКОГО КРАЯ</w:t>
      </w:r>
    </w:p>
    <w:p w14:paraId="3199582D" w14:textId="77777777" w:rsidR="00A16213" w:rsidRPr="00A16213" w:rsidRDefault="00A16213" w:rsidP="00A16213">
      <w:pPr>
        <w:pStyle w:val="aa"/>
        <w:jc w:val="center"/>
        <w:rPr>
          <w:rFonts w:ascii="Arial" w:hAnsi="Arial" w:cs="Arial"/>
          <w:b/>
          <w:bCs/>
        </w:rPr>
      </w:pPr>
      <w:bookmarkStart w:id="0" w:name="bookmark0"/>
    </w:p>
    <w:p w14:paraId="0D681C5B" w14:textId="31269E72" w:rsidR="009D75F3" w:rsidRPr="00A16213" w:rsidRDefault="00532986" w:rsidP="00A16213">
      <w:pPr>
        <w:pStyle w:val="aa"/>
        <w:jc w:val="center"/>
        <w:rPr>
          <w:rFonts w:ascii="Arial" w:hAnsi="Arial" w:cs="Arial"/>
          <w:b/>
          <w:bCs/>
        </w:rPr>
      </w:pPr>
      <w:r w:rsidRPr="00A16213">
        <w:rPr>
          <w:rFonts w:ascii="Arial" w:hAnsi="Arial" w:cs="Arial"/>
          <w:b/>
          <w:bCs/>
        </w:rPr>
        <w:t>ПОСТАНОВЛЕНИЕ</w:t>
      </w:r>
      <w:bookmarkEnd w:id="0"/>
    </w:p>
    <w:p w14:paraId="28629BA6" w14:textId="77777777" w:rsidR="00A16213" w:rsidRPr="00A16213" w:rsidRDefault="00A16213" w:rsidP="00A16213">
      <w:pPr>
        <w:pStyle w:val="aa"/>
        <w:jc w:val="center"/>
        <w:rPr>
          <w:rStyle w:val="21"/>
          <w:rFonts w:ascii="Arial" w:eastAsia="Microsoft Sans Serif" w:hAnsi="Arial" w:cs="Arial"/>
          <w:i w:val="0"/>
          <w:iCs w:val="0"/>
          <w:sz w:val="24"/>
          <w:szCs w:val="24"/>
          <w:u w:val="none"/>
        </w:rPr>
      </w:pPr>
    </w:p>
    <w:p w14:paraId="6E149184" w14:textId="4F7E5F96" w:rsidR="009D75F3" w:rsidRPr="00A16213" w:rsidRDefault="00A16213" w:rsidP="00A16213">
      <w:pPr>
        <w:pStyle w:val="aa"/>
        <w:jc w:val="center"/>
        <w:rPr>
          <w:rFonts w:ascii="Arial" w:hAnsi="Arial" w:cs="Arial"/>
          <w:b/>
          <w:bCs/>
        </w:rPr>
      </w:pPr>
      <w:r w:rsidRPr="00A16213">
        <w:rPr>
          <w:rStyle w:val="21"/>
          <w:rFonts w:ascii="Arial" w:eastAsia="Microsoft Sans Serif" w:hAnsi="Arial" w:cs="Arial"/>
          <w:i w:val="0"/>
          <w:iCs w:val="0"/>
          <w:sz w:val="24"/>
          <w:szCs w:val="24"/>
          <w:u w:val="none"/>
        </w:rPr>
        <w:t xml:space="preserve">30.10.2023                    </w:t>
      </w:r>
      <w:r>
        <w:rPr>
          <w:rStyle w:val="21"/>
          <w:rFonts w:ascii="Arial" w:eastAsia="Microsoft Sans Serif" w:hAnsi="Arial" w:cs="Arial"/>
          <w:i w:val="0"/>
          <w:iCs w:val="0"/>
          <w:sz w:val="24"/>
          <w:szCs w:val="24"/>
          <w:u w:val="none"/>
        </w:rPr>
        <w:t xml:space="preserve">                                                                       </w:t>
      </w:r>
      <w:r w:rsidRPr="00A16213">
        <w:rPr>
          <w:rStyle w:val="21"/>
          <w:rFonts w:ascii="Arial" w:eastAsia="Microsoft Sans Serif" w:hAnsi="Arial" w:cs="Arial"/>
          <w:i w:val="0"/>
          <w:iCs w:val="0"/>
          <w:sz w:val="24"/>
          <w:szCs w:val="24"/>
          <w:u w:val="none"/>
        </w:rPr>
        <w:t xml:space="preserve">                       №928</w:t>
      </w:r>
    </w:p>
    <w:p w14:paraId="32F0DF28" w14:textId="77777777" w:rsidR="00A16213" w:rsidRPr="00A16213" w:rsidRDefault="00A16213" w:rsidP="00A16213">
      <w:pPr>
        <w:pStyle w:val="aa"/>
        <w:jc w:val="center"/>
        <w:rPr>
          <w:rFonts w:ascii="Arial" w:hAnsi="Arial" w:cs="Arial"/>
          <w:b/>
          <w:bCs/>
        </w:rPr>
      </w:pPr>
    </w:p>
    <w:p w14:paraId="261F7994" w14:textId="6FFF719D" w:rsidR="009D75F3" w:rsidRPr="00A16213" w:rsidRDefault="00A16213" w:rsidP="00A16213">
      <w:pPr>
        <w:pStyle w:val="aa"/>
        <w:jc w:val="center"/>
        <w:rPr>
          <w:rFonts w:ascii="Arial" w:hAnsi="Arial" w:cs="Arial"/>
          <w:b/>
          <w:bCs/>
        </w:rPr>
      </w:pPr>
      <w:proofErr w:type="spellStart"/>
      <w:r w:rsidRPr="00A16213">
        <w:rPr>
          <w:rFonts w:ascii="Arial" w:hAnsi="Arial" w:cs="Arial"/>
          <w:b/>
          <w:bCs/>
        </w:rPr>
        <w:t>р</w:t>
      </w:r>
      <w:r w:rsidR="00532986" w:rsidRPr="00A16213">
        <w:rPr>
          <w:rFonts w:ascii="Arial" w:hAnsi="Arial" w:cs="Arial"/>
          <w:b/>
          <w:bCs/>
        </w:rPr>
        <w:t>.п.Тальменка</w:t>
      </w:r>
      <w:proofErr w:type="spellEnd"/>
    </w:p>
    <w:p w14:paraId="19B3E494" w14:textId="77777777" w:rsidR="00A16213" w:rsidRPr="00A16213" w:rsidRDefault="00A16213" w:rsidP="00A16213">
      <w:pPr>
        <w:pStyle w:val="aa"/>
        <w:jc w:val="center"/>
        <w:rPr>
          <w:rFonts w:ascii="Arial" w:hAnsi="Arial" w:cs="Arial"/>
          <w:b/>
          <w:bCs/>
        </w:rPr>
      </w:pPr>
    </w:p>
    <w:p w14:paraId="2087E9BA" w14:textId="3E25D562" w:rsidR="009D75F3" w:rsidRPr="00A16213" w:rsidRDefault="00532986" w:rsidP="00A16213">
      <w:pPr>
        <w:pStyle w:val="aa"/>
        <w:jc w:val="center"/>
        <w:rPr>
          <w:rFonts w:ascii="Arial" w:hAnsi="Arial" w:cs="Arial"/>
          <w:b/>
          <w:bCs/>
        </w:rPr>
      </w:pPr>
      <w:r w:rsidRPr="00A16213">
        <w:rPr>
          <w:rFonts w:ascii="Arial" w:hAnsi="Arial" w:cs="Arial"/>
          <w:b/>
          <w:bCs/>
        </w:rPr>
        <w:t>Об утверждении муниципальной про</w:t>
      </w:r>
      <w:r w:rsidRPr="00A16213">
        <w:rPr>
          <w:rFonts w:ascii="Arial" w:hAnsi="Arial" w:cs="Arial"/>
          <w:b/>
          <w:bCs/>
        </w:rPr>
        <w:softHyphen/>
      </w:r>
      <w:r w:rsidRPr="00A16213">
        <w:rPr>
          <w:rFonts w:ascii="Arial" w:hAnsi="Arial" w:cs="Arial"/>
          <w:b/>
          <w:bCs/>
        </w:rPr>
        <w:t xml:space="preserve">граммы «Развитие дорожного хозяйства Тальменского района на </w:t>
      </w:r>
      <w:r w:rsidRPr="00A16213">
        <w:rPr>
          <w:rStyle w:val="24"/>
          <w:rFonts w:ascii="Arial" w:eastAsia="Microsoft Sans Serif" w:hAnsi="Arial" w:cs="Arial"/>
          <w:b/>
          <w:bCs/>
          <w:sz w:val="24"/>
          <w:szCs w:val="24"/>
          <w:u w:val="none"/>
        </w:rPr>
        <w:t>2024-2026</w:t>
      </w:r>
      <w:r w:rsidRPr="00A16213">
        <w:rPr>
          <w:rFonts w:ascii="Arial" w:hAnsi="Arial" w:cs="Arial"/>
          <w:b/>
          <w:bCs/>
        </w:rPr>
        <w:t xml:space="preserve"> годы» в новой редакции</w:t>
      </w:r>
    </w:p>
    <w:p w14:paraId="40437FF8" w14:textId="77777777" w:rsidR="00A16213" w:rsidRDefault="00A16213" w:rsidP="00A16213">
      <w:pPr>
        <w:pStyle w:val="aa"/>
        <w:jc w:val="both"/>
        <w:rPr>
          <w:rFonts w:ascii="Arial" w:hAnsi="Arial" w:cs="Arial"/>
        </w:rPr>
      </w:pPr>
    </w:p>
    <w:p w14:paraId="191E3893" w14:textId="2554C62D" w:rsidR="009D75F3" w:rsidRPr="00A16213" w:rsidRDefault="00532986" w:rsidP="00A16213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В целях повышения безопасности дорожного движения в Тальменском рай</w:t>
      </w:r>
      <w:r w:rsidRPr="00A16213">
        <w:rPr>
          <w:rFonts w:ascii="Arial" w:hAnsi="Arial" w:cs="Arial"/>
        </w:rPr>
        <w:softHyphen/>
      </w:r>
      <w:r w:rsidRPr="00A16213">
        <w:rPr>
          <w:rFonts w:ascii="Arial" w:hAnsi="Arial" w:cs="Arial"/>
        </w:rPr>
        <w:t xml:space="preserve">оне, в соответствии с Федеральным законом от 06.10.2003 </w:t>
      </w:r>
      <w:r w:rsidRPr="00A16213">
        <w:rPr>
          <w:rFonts w:ascii="Arial" w:hAnsi="Arial" w:cs="Arial"/>
          <w:lang w:val="en-US" w:eastAsia="en-US" w:bidi="en-US"/>
        </w:rPr>
        <w:t>N</w:t>
      </w:r>
      <w:r w:rsidRPr="00A16213">
        <w:rPr>
          <w:rFonts w:ascii="Arial" w:hAnsi="Arial" w:cs="Arial"/>
          <w:lang w:eastAsia="en-US" w:bidi="en-US"/>
        </w:rPr>
        <w:t xml:space="preserve"> </w:t>
      </w:r>
      <w:r w:rsidRPr="00A16213">
        <w:rPr>
          <w:rFonts w:ascii="Arial" w:hAnsi="Arial" w:cs="Arial"/>
        </w:rPr>
        <w:t>131-ФЗ "Об общих принципах организации местного самоуправления в Российской Федерации"</w:t>
      </w:r>
    </w:p>
    <w:p w14:paraId="376D1520" w14:textId="17879B89" w:rsidR="009D75F3" w:rsidRPr="00A16213" w:rsidRDefault="00532986" w:rsidP="00A16213">
      <w:pPr>
        <w:pStyle w:val="aa"/>
        <w:ind w:firstLine="709"/>
        <w:jc w:val="center"/>
        <w:rPr>
          <w:rFonts w:ascii="Arial" w:hAnsi="Arial" w:cs="Arial"/>
        </w:rPr>
      </w:pPr>
      <w:r w:rsidRPr="00A16213">
        <w:rPr>
          <w:rFonts w:ascii="Arial" w:hAnsi="Arial" w:cs="Arial"/>
        </w:rPr>
        <w:t>ПОСТАНОВЛЯЮ</w:t>
      </w:r>
      <w:r w:rsidRPr="00A16213">
        <w:rPr>
          <w:rFonts w:ascii="Arial" w:hAnsi="Arial" w:cs="Arial"/>
        </w:rPr>
        <w:t>:</w:t>
      </w:r>
    </w:p>
    <w:p w14:paraId="6ED04F87" w14:textId="6F272853" w:rsidR="009D75F3" w:rsidRPr="00A16213" w:rsidRDefault="00A16213" w:rsidP="00A16213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1.</w:t>
      </w:r>
      <w:r w:rsidR="00532986" w:rsidRPr="00A16213">
        <w:rPr>
          <w:rFonts w:ascii="Arial" w:hAnsi="Arial" w:cs="Arial"/>
        </w:rPr>
        <w:t xml:space="preserve">Утвердить муниципальную программу «Развитие дорожного хозяйства Тальменского района на 2024-2026 </w:t>
      </w:r>
      <w:r w:rsidR="00532986" w:rsidRPr="00A16213">
        <w:rPr>
          <w:rFonts w:ascii="Arial" w:hAnsi="Arial" w:cs="Arial"/>
        </w:rPr>
        <w:t>годы» в новой редакции (приложение №1).</w:t>
      </w:r>
    </w:p>
    <w:p w14:paraId="4887E541" w14:textId="3BB26142" w:rsidR="009D75F3" w:rsidRPr="00A16213" w:rsidRDefault="00A16213" w:rsidP="00A16213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2.</w:t>
      </w:r>
      <w:r w:rsidR="00532986" w:rsidRPr="00A16213">
        <w:rPr>
          <w:rFonts w:ascii="Arial" w:hAnsi="Arial" w:cs="Arial"/>
        </w:rPr>
        <w:t>Опубликовать настоящее постановление в установленном порядке.</w:t>
      </w:r>
    </w:p>
    <w:p w14:paraId="2072C828" w14:textId="12128AE2" w:rsidR="009D75F3" w:rsidRPr="00A16213" w:rsidRDefault="00A16213" w:rsidP="00A16213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3.</w:t>
      </w:r>
      <w:r w:rsidR="00532986" w:rsidRPr="00A16213">
        <w:rPr>
          <w:rFonts w:ascii="Arial" w:hAnsi="Arial" w:cs="Arial"/>
        </w:rPr>
        <w:t>Контроль исполнения настоящего постановления возложить на замести</w:t>
      </w:r>
      <w:r w:rsidR="00532986" w:rsidRPr="00A16213">
        <w:rPr>
          <w:rFonts w:ascii="Arial" w:hAnsi="Arial" w:cs="Arial"/>
        </w:rPr>
        <w:softHyphen/>
        <w:t>теля главы Администрации Тальменского района, заведующего отделом по капи</w:t>
      </w:r>
      <w:r w:rsidR="00532986" w:rsidRPr="00A16213">
        <w:rPr>
          <w:rFonts w:ascii="Arial" w:hAnsi="Arial" w:cs="Arial"/>
        </w:rPr>
        <w:softHyphen/>
        <w:t>тальному строи</w:t>
      </w:r>
      <w:r w:rsidR="00532986" w:rsidRPr="00A16213">
        <w:rPr>
          <w:rFonts w:ascii="Arial" w:hAnsi="Arial" w:cs="Arial"/>
        </w:rPr>
        <w:t>тельству и архитектуре Кондаурова Н.И.</w:t>
      </w:r>
    </w:p>
    <w:p w14:paraId="2FC89E75" w14:textId="77777777" w:rsidR="00A16213" w:rsidRDefault="00A16213" w:rsidP="00A16213">
      <w:pPr>
        <w:pStyle w:val="aa"/>
        <w:jc w:val="both"/>
        <w:rPr>
          <w:rFonts w:ascii="Arial" w:hAnsi="Arial" w:cs="Arial"/>
        </w:rPr>
      </w:pPr>
    </w:p>
    <w:p w14:paraId="77A66E7F" w14:textId="77777777" w:rsidR="00A16213" w:rsidRDefault="00A16213" w:rsidP="00A16213">
      <w:pPr>
        <w:pStyle w:val="aa"/>
        <w:jc w:val="both"/>
        <w:rPr>
          <w:rFonts w:ascii="Arial" w:hAnsi="Arial" w:cs="Arial"/>
        </w:rPr>
      </w:pPr>
    </w:p>
    <w:p w14:paraId="45242B29" w14:textId="2ED83BD2" w:rsidR="009D75F3" w:rsidRPr="00A16213" w:rsidRDefault="00532986" w:rsidP="00A16213">
      <w:pPr>
        <w:pStyle w:val="aa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Г</w:t>
      </w:r>
      <w:r w:rsidRPr="00A16213">
        <w:rPr>
          <w:rFonts w:ascii="Arial" w:hAnsi="Arial" w:cs="Arial"/>
        </w:rPr>
        <w:t>лава района</w:t>
      </w:r>
      <w:r w:rsidR="00A16213">
        <w:rPr>
          <w:rFonts w:ascii="Arial" w:hAnsi="Arial" w:cs="Arial"/>
        </w:rPr>
        <w:t xml:space="preserve">                                                                                                     </w:t>
      </w:r>
      <w:r w:rsidRPr="00A16213">
        <w:rPr>
          <w:rFonts w:ascii="Arial" w:hAnsi="Arial" w:cs="Arial"/>
        </w:rPr>
        <w:t xml:space="preserve">И.А. Щербаков </w:t>
      </w:r>
    </w:p>
    <w:p w14:paraId="7C9078F8" w14:textId="77777777" w:rsidR="00A16213" w:rsidRDefault="00A16213" w:rsidP="00A16213">
      <w:pPr>
        <w:pStyle w:val="aa"/>
        <w:jc w:val="both"/>
        <w:rPr>
          <w:rFonts w:ascii="Arial" w:hAnsi="Arial" w:cs="Arial"/>
        </w:rPr>
      </w:pPr>
    </w:p>
    <w:p w14:paraId="6DA1E332" w14:textId="77777777" w:rsidR="00A16213" w:rsidRDefault="00A16213" w:rsidP="00A16213">
      <w:pPr>
        <w:pStyle w:val="aa"/>
        <w:jc w:val="both"/>
        <w:rPr>
          <w:rFonts w:ascii="Arial" w:hAnsi="Arial" w:cs="Arial"/>
        </w:rPr>
      </w:pPr>
    </w:p>
    <w:p w14:paraId="17988E9A" w14:textId="521BBDEB" w:rsidR="009D75F3" w:rsidRPr="00A16213" w:rsidRDefault="00532986" w:rsidP="00A16213">
      <w:pPr>
        <w:pStyle w:val="aa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 xml:space="preserve">Приложение к </w:t>
      </w:r>
      <w:r w:rsidRPr="00A16213">
        <w:rPr>
          <w:rFonts w:ascii="Arial" w:hAnsi="Arial" w:cs="Arial"/>
        </w:rPr>
        <w:t>постановлению Администрации Тальменского района</w:t>
      </w:r>
      <w:r w:rsidR="00A16213">
        <w:rPr>
          <w:rFonts w:ascii="Arial" w:hAnsi="Arial" w:cs="Arial"/>
        </w:rPr>
        <w:t xml:space="preserve"> от 30.10.2023 №928 «</w:t>
      </w:r>
      <w:r w:rsidR="00A16213" w:rsidRPr="00A16213">
        <w:rPr>
          <w:rFonts w:ascii="Arial" w:hAnsi="Arial" w:cs="Arial"/>
        </w:rPr>
        <w:t>Об утверждении муниципальной про</w:t>
      </w:r>
      <w:r w:rsidR="00A16213" w:rsidRPr="00A16213">
        <w:rPr>
          <w:rFonts w:ascii="Arial" w:hAnsi="Arial" w:cs="Arial"/>
        </w:rPr>
        <w:softHyphen/>
        <w:t xml:space="preserve">граммы «Развитие дорожного хозяйства Тальменского района на </w:t>
      </w:r>
      <w:r w:rsidR="00A16213" w:rsidRPr="00A16213">
        <w:rPr>
          <w:rStyle w:val="24"/>
          <w:rFonts w:ascii="Arial" w:eastAsia="Microsoft Sans Serif" w:hAnsi="Arial" w:cs="Arial"/>
          <w:sz w:val="24"/>
          <w:szCs w:val="24"/>
          <w:u w:val="none"/>
        </w:rPr>
        <w:t>2024-2026</w:t>
      </w:r>
      <w:r w:rsidR="00A16213" w:rsidRPr="00A16213">
        <w:rPr>
          <w:rFonts w:ascii="Arial" w:hAnsi="Arial" w:cs="Arial"/>
        </w:rPr>
        <w:t xml:space="preserve"> годы» в новой редакции</w:t>
      </w:r>
      <w:r w:rsidR="00A16213" w:rsidRPr="00A16213">
        <w:rPr>
          <w:rFonts w:ascii="Arial" w:hAnsi="Arial" w:cs="Arial"/>
        </w:rPr>
        <w:t>»</w:t>
      </w:r>
    </w:p>
    <w:p w14:paraId="725D4408" w14:textId="77777777" w:rsidR="00A16213" w:rsidRDefault="00A16213" w:rsidP="00A16213">
      <w:pPr>
        <w:pStyle w:val="aa"/>
        <w:jc w:val="both"/>
        <w:rPr>
          <w:rFonts w:ascii="Arial" w:hAnsi="Arial" w:cs="Arial"/>
        </w:rPr>
      </w:pPr>
    </w:p>
    <w:p w14:paraId="6D50EDE2" w14:textId="77777777" w:rsidR="00A16213" w:rsidRDefault="00A16213" w:rsidP="00A16213">
      <w:pPr>
        <w:pStyle w:val="aa"/>
        <w:jc w:val="both"/>
        <w:rPr>
          <w:rFonts w:ascii="Arial" w:hAnsi="Arial" w:cs="Arial"/>
        </w:rPr>
      </w:pPr>
    </w:p>
    <w:p w14:paraId="60D0A391" w14:textId="7F07E7B4" w:rsidR="009D75F3" w:rsidRPr="00370A00" w:rsidRDefault="00532986" w:rsidP="00370A00">
      <w:pPr>
        <w:pStyle w:val="aa"/>
        <w:jc w:val="center"/>
        <w:rPr>
          <w:rFonts w:ascii="Arial" w:hAnsi="Arial" w:cs="Arial"/>
          <w:b/>
          <w:bCs/>
        </w:rPr>
      </w:pPr>
      <w:r w:rsidRPr="00370A00">
        <w:rPr>
          <w:rFonts w:ascii="Arial" w:hAnsi="Arial" w:cs="Arial"/>
          <w:b/>
          <w:bCs/>
        </w:rPr>
        <w:t>ПАСПОРТ</w:t>
      </w:r>
    </w:p>
    <w:p w14:paraId="3F1FE750" w14:textId="77777777" w:rsidR="009D75F3" w:rsidRPr="00370A00" w:rsidRDefault="00532986" w:rsidP="00370A00">
      <w:pPr>
        <w:pStyle w:val="aa"/>
        <w:jc w:val="center"/>
        <w:rPr>
          <w:rFonts w:ascii="Arial" w:hAnsi="Arial" w:cs="Arial"/>
          <w:b/>
          <w:bCs/>
        </w:rPr>
      </w:pPr>
      <w:r w:rsidRPr="00370A00">
        <w:rPr>
          <w:rFonts w:ascii="Arial" w:hAnsi="Arial" w:cs="Arial"/>
          <w:b/>
          <w:bCs/>
        </w:rPr>
        <w:t xml:space="preserve">муниципальной программы «Развитие дорожного хозяйства Тальменского района на </w:t>
      </w:r>
      <w:r w:rsidRPr="00370A00">
        <w:rPr>
          <w:rStyle w:val="24"/>
          <w:rFonts w:ascii="Arial" w:eastAsia="Microsoft Sans Serif" w:hAnsi="Arial" w:cs="Arial"/>
          <w:b/>
          <w:bCs/>
          <w:sz w:val="24"/>
          <w:szCs w:val="24"/>
        </w:rPr>
        <w:t>2024-2026</w:t>
      </w:r>
      <w:r w:rsidRPr="00370A00">
        <w:rPr>
          <w:rFonts w:ascii="Arial" w:hAnsi="Arial" w:cs="Arial"/>
          <w:b/>
          <w:bCs/>
        </w:rPr>
        <w:t xml:space="preserve"> годы»</w:t>
      </w:r>
    </w:p>
    <w:tbl>
      <w:tblPr>
        <w:tblOverlap w:val="never"/>
        <w:tblW w:w="10206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103"/>
        <w:gridCol w:w="5103"/>
      </w:tblGrid>
      <w:tr w:rsidR="009D75F3" w:rsidRPr="00A16213" w14:paraId="1E2F9068" w14:textId="77777777" w:rsidTr="00370A00">
        <w:tblPrEx>
          <w:tblCellMar>
            <w:top w:w="0" w:type="dxa"/>
            <w:bottom w:w="0" w:type="dxa"/>
          </w:tblCellMar>
        </w:tblPrEx>
        <w:trPr>
          <w:trHeight w:hRule="exact" w:val="974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5F9C8A5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Ответственный исполнитель програм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softHyphen/>
              <w:t>мы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A9340F4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Администрация Тальменского района</w:t>
            </w:r>
          </w:p>
        </w:tc>
      </w:tr>
      <w:tr w:rsidR="009D75F3" w:rsidRPr="00A16213" w14:paraId="75EFA170" w14:textId="77777777" w:rsidTr="00370A00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1C3AF5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Соисполнитель программы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B2B447F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Администрация поселкового совета; Администрация Тальменского района;</w:t>
            </w:r>
          </w:p>
        </w:tc>
      </w:tr>
      <w:tr w:rsidR="009D75F3" w:rsidRPr="00A16213" w14:paraId="1EB34861" w14:textId="77777777" w:rsidTr="00370A00">
        <w:tblPrEx>
          <w:tblCellMar>
            <w:top w:w="0" w:type="dxa"/>
            <w:bottom w:w="0" w:type="dxa"/>
          </w:tblCellMar>
        </w:tblPrEx>
        <w:trPr>
          <w:trHeight w:hRule="exact" w:val="658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51135B6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Участники программы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0462983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Администрация поселкового совета; Администрация Тальменского района;</w:t>
            </w:r>
          </w:p>
        </w:tc>
      </w:tr>
      <w:tr w:rsidR="009D75F3" w:rsidRPr="00A16213" w14:paraId="152563D5" w14:textId="77777777" w:rsidTr="00370A00">
        <w:tblPrEx>
          <w:tblCellMar>
            <w:top w:w="0" w:type="dxa"/>
            <w:bottom w:w="0" w:type="dxa"/>
          </w:tblCellMar>
        </w:tblPrEx>
        <w:trPr>
          <w:trHeight w:hRule="exact" w:val="36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EEC7725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Подпрограммы программы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0A3C0BA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Отсутствуют</w:t>
            </w:r>
          </w:p>
        </w:tc>
      </w:tr>
      <w:tr w:rsidR="009D75F3" w:rsidRPr="00A16213" w14:paraId="4E736841" w14:textId="77777777" w:rsidTr="00370A00">
        <w:tblPrEx>
          <w:tblCellMar>
            <w:top w:w="0" w:type="dxa"/>
            <w:bottom w:w="0" w:type="dxa"/>
          </w:tblCellMar>
        </w:tblPrEx>
        <w:trPr>
          <w:trHeight w:hRule="exact" w:val="1589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673A810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lastRenderedPageBreak/>
              <w:t>Цели программы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E0344CE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Безопасность дорожного движения на дорогах Тальменского района, создание благоприятных условий для перспек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softHyphen/>
              <w:t>тивного развития дорожного хозяйства Тальменского района</w:t>
            </w:r>
          </w:p>
        </w:tc>
      </w:tr>
      <w:tr w:rsidR="009D75F3" w:rsidRPr="00A16213" w14:paraId="3A58002B" w14:textId="77777777" w:rsidTr="00370A00">
        <w:tblPrEx>
          <w:tblCellMar>
            <w:top w:w="0" w:type="dxa"/>
            <w:bottom w:w="0" w:type="dxa"/>
          </w:tblCellMar>
        </w:tblPrEx>
        <w:trPr>
          <w:trHeight w:hRule="exact" w:val="210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C736226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Задачи программы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1893228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Капитальный ремонт и ремонт автомо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softHyphen/>
              <w:t>бильных дорог общего пользования ме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softHyphen/>
              <w:t>стн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ого значения на территории Таль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softHyphen/>
              <w:t>менского района;</w:t>
            </w:r>
          </w:p>
          <w:p w14:paraId="700233DB" w14:textId="77777777" w:rsidR="009D75F3" w:rsidRDefault="00532986" w:rsidP="00A16213">
            <w:pPr>
              <w:pStyle w:val="aa"/>
              <w:jc w:val="both"/>
              <w:rPr>
                <w:rStyle w:val="25"/>
                <w:rFonts w:ascii="Arial" w:eastAsia="Microsoft Sans Serif" w:hAnsi="Arial" w:cs="Arial"/>
                <w:sz w:val="24"/>
                <w:szCs w:val="24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Развитие системы организации движе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softHyphen/>
              <w:t xml:space="preserve">ния транспортных средств и </w:t>
            </w:r>
            <w:proofErr w:type="gramStart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пешеходов</w:t>
            </w:r>
            <w:proofErr w:type="gramEnd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 xml:space="preserve"> и повышение безопасности дорожных условий</w:t>
            </w:r>
          </w:p>
          <w:p w14:paraId="618D182E" w14:textId="77777777" w:rsidR="00370A00" w:rsidRDefault="00370A00" w:rsidP="00A16213">
            <w:pPr>
              <w:pStyle w:val="aa"/>
              <w:jc w:val="both"/>
              <w:rPr>
                <w:rStyle w:val="25"/>
                <w:rFonts w:eastAsia="Microsoft Sans Serif"/>
              </w:rPr>
            </w:pPr>
          </w:p>
          <w:p w14:paraId="77560703" w14:textId="1F8C39AB" w:rsidR="00370A00" w:rsidRPr="00A16213" w:rsidRDefault="00370A00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</w:tr>
      <w:tr w:rsidR="009D75F3" w:rsidRPr="00A16213" w14:paraId="26D4A023" w14:textId="77777777" w:rsidTr="00370A00">
        <w:tblPrEx>
          <w:tblCellMar>
            <w:top w:w="0" w:type="dxa"/>
            <w:bottom w:w="0" w:type="dxa"/>
          </w:tblCellMar>
        </w:tblPrEx>
        <w:trPr>
          <w:trHeight w:hRule="exact" w:val="713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D0B31AF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Целевые индикаторы и показатели про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softHyphen/>
              <w:t>граммы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CCA9889" w14:textId="77777777" w:rsidR="009D75F3" w:rsidRDefault="00532986" w:rsidP="00A16213">
            <w:pPr>
              <w:pStyle w:val="aa"/>
              <w:jc w:val="both"/>
              <w:rPr>
                <w:rStyle w:val="25"/>
                <w:rFonts w:ascii="Arial" w:eastAsia="Microsoft Sans Serif" w:hAnsi="Arial" w:cs="Arial"/>
                <w:sz w:val="24"/>
                <w:szCs w:val="24"/>
              </w:rPr>
            </w:pPr>
            <w:proofErr w:type="gramStart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Протяженность автомобильных дорог</w:t>
            </w:r>
            <w:proofErr w:type="gramEnd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 xml:space="preserve"> 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отвечающих нормативным требованиям (км)</w:t>
            </w:r>
          </w:p>
          <w:p w14:paraId="687F1D37" w14:textId="77777777" w:rsidR="00370A00" w:rsidRDefault="00370A00" w:rsidP="00A16213">
            <w:pPr>
              <w:pStyle w:val="aa"/>
              <w:jc w:val="both"/>
              <w:rPr>
                <w:rStyle w:val="25"/>
                <w:rFonts w:eastAsia="Microsoft Sans Serif"/>
              </w:rPr>
            </w:pPr>
          </w:p>
          <w:p w14:paraId="117DEC08" w14:textId="534A67DB" w:rsidR="00370A00" w:rsidRPr="00A16213" w:rsidRDefault="00370A00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</w:tr>
      <w:tr w:rsidR="009D75F3" w:rsidRPr="00A16213" w14:paraId="4305916E" w14:textId="77777777" w:rsidTr="00370A00">
        <w:tblPrEx>
          <w:tblCellMar>
            <w:top w:w="0" w:type="dxa"/>
            <w:bottom w:w="0" w:type="dxa"/>
          </w:tblCellMar>
        </w:tblPrEx>
        <w:trPr>
          <w:trHeight w:hRule="exact" w:val="42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6101F27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Сроки и этапы реализации программы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387FD19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 xml:space="preserve">2024 </w:t>
            </w:r>
            <w:r w:rsidRPr="00A16213">
              <w:rPr>
                <w:rStyle w:val="26"/>
                <w:rFonts w:ascii="Arial" w:eastAsia="Microsoft Sans Serif" w:hAnsi="Arial" w:cs="Arial"/>
                <w:sz w:val="24"/>
                <w:szCs w:val="24"/>
              </w:rPr>
              <w:t xml:space="preserve">- 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2026 годы, без деления на этапы</w:t>
            </w:r>
          </w:p>
        </w:tc>
      </w:tr>
      <w:tr w:rsidR="009D75F3" w:rsidRPr="00A16213" w14:paraId="4269C3D8" w14:textId="77777777" w:rsidTr="00370A00">
        <w:tblPrEx>
          <w:tblCellMar>
            <w:top w:w="0" w:type="dxa"/>
            <w:bottom w:w="0" w:type="dxa"/>
          </w:tblCellMar>
        </w:tblPrEx>
        <w:trPr>
          <w:trHeight w:hRule="exact" w:val="2118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7A911C9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Объемы финансирования программы</w:t>
            </w:r>
          </w:p>
          <w:p w14:paraId="3C1C2A48" w14:textId="5A4E8B51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8ED2F7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общий объем финансирования про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softHyphen/>
              <w:t xml:space="preserve">граммы на 2024 </w:t>
            </w:r>
            <w:r w:rsidRPr="00A16213">
              <w:rPr>
                <w:rStyle w:val="26"/>
                <w:rFonts w:ascii="Arial" w:eastAsia="Microsoft Sans Serif" w:hAnsi="Arial" w:cs="Arial"/>
                <w:sz w:val="24"/>
                <w:szCs w:val="24"/>
              </w:rPr>
              <w:t xml:space="preserve">- 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 xml:space="preserve">2026 годы составляет 32 676,000 тыс. рублей, в том 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 xml:space="preserve">числе </w:t>
            </w:r>
            <w:proofErr w:type="spellStart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цо</w:t>
            </w:r>
            <w:proofErr w:type="spellEnd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 xml:space="preserve"> годам:</w:t>
            </w:r>
          </w:p>
          <w:p w14:paraId="45401A28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год -10 892,000 тыс. рублей;</w:t>
            </w:r>
          </w:p>
          <w:p w14:paraId="473854DC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год - 10 892,000 тыс. рублей;</w:t>
            </w:r>
          </w:p>
          <w:p w14:paraId="571C5E14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 xml:space="preserve">год </w:t>
            </w:r>
            <w:r w:rsidRPr="00A16213">
              <w:rPr>
                <w:rStyle w:val="26"/>
                <w:rFonts w:ascii="Arial" w:eastAsia="Microsoft Sans Serif" w:hAnsi="Arial" w:cs="Arial"/>
                <w:sz w:val="24"/>
                <w:szCs w:val="24"/>
              </w:rPr>
              <w:t xml:space="preserve">- 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10 892,000 тыс. рублей;</w:t>
            </w:r>
          </w:p>
          <w:p w14:paraId="7651FD27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Из них:</w:t>
            </w:r>
          </w:p>
        </w:tc>
      </w:tr>
    </w:tbl>
    <w:p w14:paraId="6E8B06EA" w14:textId="77777777" w:rsidR="009D75F3" w:rsidRPr="00A16213" w:rsidRDefault="009D75F3" w:rsidP="00A16213">
      <w:pPr>
        <w:pStyle w:val="aa"/>
        <w:jc w:val="both"/>
        <w:rPr>
          <w:rFonts w:ascii="Arial" w:hAnsi="Arial" w:cs="Arial"/>
        </w:rPr>
        <w:sectPr w:rsidR="009D75F3" w:rsidRPr="00A16213" w:rsidSect="00370A00">
          <w:type w:val="continuous"/>
          <w:pgSz w:w="11900" w:h="16840"/>
          <w:pgMar w:top="1134" w:right="538" w:bottom="1134" w:left="1276" w:header="0" w:footer="3" w:gutter="0"/>
          <w:cols w:space="720"/>
          <w:noEndnote/>
          <w:docGrid w:linePitch="360"/>
        </w:sectPr>
      </w:pPr>
    </w:p>
    <w:tbl>
      <w:tblPr>
        <w:tblOverlap w:val="never"/>
        <w:tblW w:w="10206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103"/>
        <w:gridCol w:w="5103"/>
      </w:tblGrid>
      <w:tr w:rsidR="00370A00" w:rsidRPr="00370A00" w14:paraId="761282BE" w14:textId="77777777" w:rsidTr="00370A00">
        <w:tblPrEx>
          <w:tblCellMar>
            <w:top w:w="0" w:type="dxa"/>
            <w:bottom w:w="0" w:type="dxa"/>
          </w:tblCellMar>
        </w:tblPrEx>
        <w:trPr>
          <w:trHeight w:hRule="exact" w:val="4969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69529DB" w14:textId="77777777" w:rsidR="009D75F3" w:rsidRPr="00370A00" w:rsidRDefault="009D75F3" w:rsidP="00A16213">
            <w:pPr>
              <w:pStyle w:val="aa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373914D" w14:textId="77777777" w:rsidR="009D75F3" w:rsidRPr="00370A00" w:rsidRDefault="00532986" w:rsidP="00A16213">
            <w:pPr>
              <w:pStyle w:val="aa"/>
              <w:jc w:val="both"/>
              <w:rPr>
                <w:rFonts w:ascii="Arial" w:hAnsi="Arial" w:cs="Arial"/>
                <w:color w:val="000000" w:themeColor="text1"/>
              </w:rPr>
            </w:pP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>Общий объем средств федерального бюджета - 0 рублей;</w:t>
            </w:r>
          </w:p>
          <w:p w14:paraId="0399E92E" w14:textId="77777777" w:rsidR="009D75F3" w:rsidRPr="00370A00" w:rsidRDefault="00532986" w:rsidP="00A16213">
            <w:pPr>
              <w:pStyle w:val="aa"/>
              <w:jc w:val="both"/>
              <w:rPr>
                <w:rFonts w:ascii="Arial" w:hAnsi="Arial" w:cs="Arial"/>
                <w:color w:val="000000" w:themeColor="text1"/>
              </w:rPr>
            </w:pP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>Общий объем средств краевого бюдже</w:t>
            </w: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softHyphen/>
              <w:t xml:space="preserve">та </w:t>
            </w:r>
            <w:r w:rsidRPr="00370A00">
              <w:rPr>
                <w:rStyle w:val="213pt1pt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>-29</w:t>
            </w: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 xml:space="preserve"> 706,000 тыс. рублей;</w:t>
            </w:r>
          </w:p>
          <w:p w14:paraId="429331A6" w14:textId="77777777" w:rsidR="009D75F3" w:rsidRPr="00370A00" w:rsidRDefault="00532986" w:rsidP="00A16213">
            <w:pPr>
              <w:pStyle w:val="aa"/>
              <w:jc w:val="both"/>
              <w:rPr>
                <w:rFonts w:ascii="Arial" w:hAnsi="Arial" w:cs="Arial"/>
                <w:color w:val="000000" w:themeColor="text1"/>
              </w:rPr>
            </w:pPr>
            <w:r w:rsidRPr="00370A00">
              <w:rPr>
                <w:rStyle w:val="212pt"/>
                <w:rFonts w:ascii="Arial" w:eastAsia="Microsoft Sans Serif" w:hAnsi="Arial" w:cs="Arial"/>
                <w:color w:val="000000" w:themeColor="text1"/>
              </w:rPr>
              <w:t xml:space="preserve">2024Т5д </w:t>
            </w: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>-9 902,000 тыс. рублей;</w:t>
            </w:r>
          </w:p>
          <w:p w14:paraId="23E48007" w14:textId="77777777" w:rsidR="009D75F3" w:rsidRPr="00370A00" w:rsidRDefault="00532986" w:rsidP="00A16213">
            <w:pPr>
              <w:pStyle w:val="aa"/>
              <w:jc w:val="both"/>
              <w:rPr>
                <w:rFonts w:ascii="Arial" w:hAnsi="Arial" w:cs="Arial"/>
                <w:color w:val="000000" w:themeColor="text1"/>
              </w:rPr>
            </w:pP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 xml:space="preserve">год </w:t>
            </w:r>
            <w:r w:rsidRPr="00370A00">
              <w:rPr>
                <w:rStyle w:val="26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 xml:space="preserve">- </w:t>
            </w: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>9 902,000 тыс. рублей;</w:t>
            </w:r>
          </w:p>
          <w:p w14:paraId="10105467" w14:textId="77777777" w:rsidR="009D75F3" w:rsidRPr="00370A00" w:rsidRDefault="00532986" w:rsidP="00A16213">
            <w:pPr>
              <w:pStyle w:val="aa"/>
              <w:jc w:val="both"/>
              <w:rPr>
                <w:rFonts w:ascii="Arial" w:hAnsi="Arial" w:cs="Arial"/>
                <w:color w:val="000000" w:themeColor="text1"/>
              </w:rPr>
            </w:pP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 xml:space="preserve">год </w:t>
            </w:r>
            <w:r w:rsidRPr="00370A00">
              <w:rPr>
                <w:rStyle w:val="26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 xml:space="preserve">- </w:t>
            </w: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>9 902,000 тыс. рублей; Общий объем средств местного бюдже</w:t>
            </w: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softHyphen/>
              <w:t>та -2 970,000 тыс. рублей, в том числе по годам:</w:t>
            </w:r>
          </w:p>
          <w:p w14:paraId="5D82AE4F" w14:textId="77777777" w:rsidR="009D75F3" w:rsidRPr="00370A00" w:rsidRDefault="00532986" w:rsidP="00A16213">
            <w:pPr>
              <w:pStyle w:val="aa"/>
              <w:jc w:val="both"/>
              <w:rPr>
                <w:rFonts w:ascii="Arial" w:hAnsi="Arial" w:cs="Arial"/>
                <w:color w:val="000000" w:themeColor="text1"/>
              </w:rPr>
            </w:pP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 xml:space="preserve">год </w:t>
            </w:r>
            <w:r w:rsidRPr="00370A00">
              <w:rPr>
                <w:rStyle w:val="26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 xml:space="preserve">- </w:t>
            </w: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>990,000 тыс. рублей;</w:t>
            </w:r>
          </w:p>
          <w:p w14:paraId="7966040F" w14:textId="77777777" w:rsidR="009D75F3" w:rsidRPr="00370A00" w:rsidRDefault="00532986" w:rsidP="00A16213">
            <w:pPr>
              <w:pStyle w:val="aa"/>
              <w:jc w:val="both"/>
              <w:rPr>
                <w:rFonts w:ascii="Arial" w:hAnsi="Arial" w:cs="Arial"/>
                <w:color w:val="000000" w:themeColor="text1"/>
              </w:rPr>
            </w:pP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>год - 990,000 тыс. рублей;</w:t>
            </w:r>
          </w:p>
          <w:p w14:paraId="59B69AD9" w14:textId="77777777" w:rsidR="009D75F3" w:rsidRPr="00370A00" w:rsidRDefault="00532986" w:rsidP="00A16213">
            <w:pPr>
              <w:pStyle w:val="aa"/>
              <w:jc w:val="both"/>
              <w:rPr>
                <w:rFonts w:ascii="Arial" w:hAnsi="Arial" w:cs="Arial"/>
                <w:color w:val="000000" w:themeColor="text1"/>
              </w:rPr>
            </w:pP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>год -</w:t>
            </w: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 xml:space="preserve"> 990,000 тыс. рублей.</w:t>
            </w:r>
          </w:p>
          <w:p w14:paraId="4D5F6A25" w14:textId="77777777" w:rsidR="009D75F3" w:rsidRPr="00370A00" w:rsidRDefault="00532986" w:rsidP="00A16213">
            <w:pPr>
              <w:pStyle w:val="aa"/>
              <w:jc w:val="both"/>
              <w:rPr>
                <w:rFonts w:ascii="Arial" w:hAnsi="Arial" w:cs="Arial"/>
                <w:color w:val="000000" w:themeColor="text1"/>
              </w:rPr>
            </w:pP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 xml:space="preserve">Общий объем средств внебюджетных источников </w:t>
            </w:r>
            <w:r w:rsidRPr="00370A00">
              <w:rPr>
                <w:rStyle w:val="26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 xml:space="preserve">- </w:t>
            </w: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>0.</w:t>
            </w:r>
          </w:p>
          <w:p w14:paraId="548AC4B7" w14:textId="77777777" w:rsidR="009D75F3" w:rsidRPr="00370A00" w:rsidRDefault="00532986" w:rsidP="00A16213">
            <w:pPr>
              <w:pStyle w:val="aa"/>
              <w:jc w:val="both"/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</w:pPr>
            <w:r w:rsidRPr="00370A00">
              <w:rPr>
                <w:rStyle w:val="25"/>
                <w:rFonts w:ascii="Arial" w:eastAsia="Microsoft Sans Serif" w:hAnsi="Arial" w:cs="Arial"/>
                <w:color w:val="000000" w:themeColor="text1"/>
                <w:sz w:val="24"/>
                <w:szCs w:val="24"/>
              </w:rPr>
              <w:t>Объемы и источники финансирования подлежат ежегодному уточнению при формировании местного бюджета на соответствующий финансовый год.</w:t>
            </w:r>
          </w:p>
          <w:p w14:paraId="05391146" w14:textId="77777777" w:rsidR="00370A00" w:rsidRPr="00370A00" w:rsidRDefault="00370A00" w:rsidP="00A16213">
            <w:pPr>
              <w:pStyle w:val="aa"/>
              <w:jc w:val="both"/>
              <w:rPr>
                <w:rStyle w:val="25"/>
                <w:rFonts w:eastAsia="Microsoft Sans Serif"/>
                <w:color w:val="000000" w:themeColor="text1"/>
              </w:rPr>
            </w:pPr>
          </w:p>
          <w:p w14:paraId="4B9EFB68" w14:textId="77777777" w:rsidR="00370A00" w:rsidRPr="00370A00" w:rsidRDefault="00370A00" w:rsidP="00A16213">
            <w:pPr>
              <w:pStyle w:val="aa"/>
              <w:jc w:val="both"/>
              <w:rPr>
                <w:rStyle w:val="25"/>
                <w:rFonts w:eastAsia="Microsoft Sans Serif"/>
                <w:color w:val="000000" w:themeColor="text1"/>
              </w:rPr>
            </w:pPr>
          </w:p>
          <w:p w14:paraId="2EED2444" w14:textId="77777777" w:rsidR="00370A00" w:rsidRPr="00370A00" w:rsidRDefault="00370A00" w:rsidP="00A16213">
            <w:pPr>
              <w:pStyle w:val="aa"/>
              <w:jc w:val="both"/>
              <w:rPr>
                <w:rStyle w:val="25"/>
                <w:rFonts w:eastAsia="Microsoft Sans Serif"/>
                <w:color w:val="000000" w:themeColor="text1"/>
              </w:rPr>
            </w:pPr>
          </w:p>
          <w:p w14:paraId="6077FC2F" w14:textId="2D1F903C" w:rsidR="00370A00" w:rsidRPr="00370A00" w:rsidRDefault="00370A00" w:rsidP="00A16213">
            <w:pPr>
              <w:pStyle w:val="aa"/>
              <w:jc w:val="both"/>
              <w:rPr>
                <w:rFonts w:ascii="Arial" w:hAnsi="Arial" w:cs="Arial"/>
                <w:color w:val="000000" w:themeColor="text1"/>
              </w:rPr>
            </w:pPr>
          </w:p>
        </w:tc>
      </w:tr>
      <w:tr w:rsidR="009D75F3" w:rsidRPr="00A16213" w14:paraId="1AC7A7A4" w14:textId="77777777" w:rsidTr="00370A00">
        <w:tblPrEx>
          <w:tblCellMar>
            <w:top w:w="0" w:type="dxa"/>
            <w:bottom w:w="0" w:type="dxa"/>
          </w:tblCellMar>
        </w:tblPrEx>
        <w:trPr>
          <w:trHeight w:hRule="exact" w:val="5113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F2EB3E7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lastRenderedPageBreak/>
              <w:t>Ожидаемые результаты программы</w:t>
            </w:r>
          </w:p>
          <w:p w14:paraId="7DB86893" w14:textId="3C73F3CF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90D06E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Увеличение доли автомобильных дорог общего пользования местного значения, отвечающих нормативным требованиям к транспортно-эксплуатационным пока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softHyphen/>
              <w:t>зателям, в общем количестве автомо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softHyphen/>
              <w:t>бильных дорог общего пользования ме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softHyphen/>
              <w:t>стного значения;</w:t>
            </w:r>
          </w:p>
          <w:p w14:paraId="1C98DDB6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Сокращение доли автомоб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ильных дорог общего пользования местного значе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softHyphen/>
              <w:t xml:space="preserve">ния, не соответствующих нормативным требованиям к </w:t>
            </w:r>
            <w:proofErr w:type="spellStart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транспортно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softHyphen/>
              <w:t>эксплуатационным</w:t>
            </w:r>
            <w:proofErr w:type="spellEnd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 xml:space="preserve"> показателям, в об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softHyphen/>
              <w:t>щем количестве автомобильных дорог общего пользования местного значения; Приведение в соответствии с норматив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softHyphen/>
              <w:t>ны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ми требованиями улично-дорожной сети;</w:t>
            </w:r>
          </w:p>
          <w:p w14:paraId="2F7E491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Обеспечение безопасного участия пе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softHyphen/>
              <w:t>шеходов на пешеходных переходах;</w:t>
            </w:r>
          </w:p>
        </w:tc>
      </w:tr>
    </w:tbl>
    <w:p w14:paraId="3D1264B2" w14:textId="77777777" w:rsidR="00370A00" w:rsidRDefault="00370A00" w:rsidP="00A16213">
      <w:pPr>
        <w:pStyle w:val="aa"/>
        <w:jc w:val="both"/>
        <w:rPr>
          <w:rFonts w:ascii="Arial" w:hAnsi="Arial" w:cs="Arial"/>
        </w:rPr>
      </w:pPr>
    </w:p>
    <w:p w14:paraId="78770AB4" w14:textId="14EC01EC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1. Общая характеристика сферы реализации муниципальной программы</w:t>
      </w:r>
    </w:p>
    <w:p w14:paraId="52DD05F8" w14:textId="2F6D9D7D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  <w:sectPr w:rsidR="009D75F3" w:rsidRPr="00A16213" w:rsidSect="00370A00">
          <w:type w:val="continuous"/>
          <w:pgSz w:w="11900" w:h="16840"/>
          <w:pgMar w:top="1134" w:right="538" w:bottom="1134" w:left="1276" w:header="0" w:footer="3" w:gutter="0"/>
          <w:cols w:space="720"/>
          <w:noEndnote/>
          <w:docGrid w:linePitch="360"/>
        </w:sectPr>
      </w:pPr>
      <w:r w:rsidRPr="00A16213">
        <w:rPr>
          <w:rFonts w:ascii="Arial" w:hAnsi="Arial" w:cs="Arial"/>
        </w:rPr>
        <w:t>В Тальменском районе транспортная система является одной из базовых от</w:t>
      </w:r>
      <w:r w:rsidRPr="00A16213">
        <w:rPr>
          <w:rFonts w:ascii="Arial" w:hAnsi="Arial" w:cs="Arial"/>
        </w:rPr>
        <w:softHyphen/>
        <w:t xml:space="preserve">раслей </w:t>
      </w:r>
      <w:r w:rsidRPr="00A16213">
        <w:rPr>
          <w:rFonts w:ascii="Arial" w:hAnsi="Arial" w:cs="Arial"/>
        </w:rPr>
        <w:t>экономики, важнейшей составляющей производственной и социальной инфраструктуры, представленной железнодорожным, автомобильным транспор</w:t>
      </w:r>
      <w:r w:rsidRPr="00A16213">
        <w:rPr>
          <w:rFonts w:ascii="Arial" w:hAnsi="Arial" w:cs="Arial"/>
        </w:rPr>
        <w:softHyphen/>
      </w:r>
      <w:r w:rsidR="00370A00">
        <w:rPr>
          <w:rFonts w:ascii="Arial" w:hAnsi="Arial" w:cs="Arial"/>
        </w:rPr>
        <w:t>том.</w:t>
      </w:r>
    </w:p>
    <w:p w14:paraId="043AD875" w14:textId="0B9B5F77" w:rsidR="009D75F3" w:rsidRPr="00A16213" w:rsidRDefault="00532986" w:rsidP="00370A00">
      <w:pPr>
        <w:pStyle w:val="aa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По территории Тальменского района приходит автомагистраль, соединяю</w:t>
      </w:r>
      <w:r w:rsidRPr="00A16213">
        <w:rPr>
          <w:rFonts w:ascii="Arial" w:hAnsi="Arial" w:cs="Arial"/>
        </w:rPr>
        <w:softHyphen/>
        <w:t>щая Алтайский край, Новос</w:t>
      </w:r>
      <w:r w:rsidRPr="00A16213">
        <w:rPr>
          <w:rFonts w:ascii="Arial" w:hAnsi="Arial" w:cs="Arial"/>
        </w:rPr>
        <w:t>ибирскую и Кемеровскую области. Сеть автобусных и школьных маршрутов охватывает все сельсоветы района. Улично-дорожная сеть района построена ещё в советские годы прошлого века, за десятилетние годы экс</w:t>
      </w:r>
      <w:r w:rsidRPr="00A16213">
        <w:rPr>
          <w:rFonts w:ascii="Arial" w:hAnsi="Arial" w:cs="Arial"/>
        </w:rPr>
        <w:softHyphen/>
        <w:t xml:space="preserve">плуатации дороги пришли в негодность и не </w:t>
      </w:r>
      <w:proofErr w:type="spellStart"/>
      <w:r w:rsidRPr="00A16213">
        <w:rPr>
          <w:rFonts w:ascii="Arial" w:hAnsi="Arial" w:cs="Arial"/>
        </w:rPr>
        <w:t>соЪтветствую</w:t>
      </w:r>
      <w:r w:rsidRPr="00A16213">
        <w:rPr>
          <w:rFonts w:ascii="Arial" w:hAnsi="Arial" w:cs="Arial"/>
        </w:rPr>
        <w:t>т</w:t>
      </w:r>
      <w:proofErr w:type="spellEnd"/>
      <w:r w:rsidRPr="00A16213">
        <w:rPr>
          <w:rFonts w:ascii="Arial" w:hAnsi="Arial" w:cs="Arial"/>
        </w:rPr>
        <w:t xml:space="preserve"> современным норма</w:t>
      </w:r>
      <w:r w:rsidRPr="00A16213">
        <w:rPr>
          <w:rFonts w:ascii="Arial" w:hAnsi="Arial" w:cs="Arial"/>
        </w:rPr>
        <w:softHyphen/>
        <w:t>тивам и требованиям ГОСТа.</w:t>
      </w:r>
    </w:p>
    <w:p w14:paraId="608EC06B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В связи с этим сложилась проблема обеспечения безопасности дорожного движения Тальменского района, основными недостатками которой являются:</w:t>
      </w:r>
    </w:p>
    <w:p w14:paraId="5F78A063" w14:textId="6DDFD1A1" w:rsidR="009D75F3" w:rsidRPr="00A16213" w:rsidRDefault="00370A00" w:rsidP="00370A00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</w:t>
      </w:r>
      <w:r w:rsidR="00532986" w:rsidRPr="00A16213">
        <w:rPr>
          <w:rFonts w:ascii="Arial" w:hAnsi="Arial" w:cs="Arial"/>
        </w:rPr>
        <w:t>изношенность сети местных дорог;</w:t>
      </w:r>
    </w:p>
    <w:p w14:paraId="31ADD5CD" w14:textId="3E7A0DEA" w:rsidR="009D75F3" w:rsidRPr="00A16213" w:rsidRDefault="00370A00" w:rsidP="00370A00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</w:t>
      </w:r>
      <w:r w:rsidR="00532986" w:rsidRPr="00A16213">
        <w:rPr>
          <w:rFonts w:ascii="Arial" w:hAnsi="Arial" w:cs="Arial"/>
        </w:rPr>
        <w:t>не соответствие пешеходных переходов</w:t>
      </w:r>
      <w:r w:rsidR="00532986" w:rsidRPr="00A16213">
        <w:rPr>
          <w:rFonts w:ascii="Arial" w:hAnsi="Arial" w:cs="Arial"/>
        </w:rPr>
        <w:t xml:space="preserve"> национальным стандартам РФ;</w:t>
      </w:r>
    </w:p>
    <w:p w14:paraId="306AE2DF" w14:textId="58BAC8FA" w:rsidR="009D75F3" w:rsidRPr="00A16213" w:rsidRDefault="00370A00" w:rsidP="00370A00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</w:t>
      </w:r>
      <w:r w:rsidR="00532986" w:rsidRPr="00A16213">
        <w:rPr>
          <w:rFonts w:ascii="Arial" w:hAnsi="Arial" w:cs="Arial"/>
        </w:rPr>
        <w:t>необеспеченность улично-дорожной сети необходимым количеством тех</w:t>
      </w:r>
      <w:r w:rsidR="00532986" w:rsidRPr="00A16213">
        <w:rPr>
          <w:rFonts w:ascii="Arial" w:hAnsi="Arial" w:cs="Arial"/>
        </w:rPr>
        <w:softHyphen/>
        <w:t>нических</w:t>
      </w:r>
      <w:r>
        <w:rPr>
          <w:rFonts w:ascii="Arial" w:hAnsi="Arial" w:cs="Arial"/>
        </w:rPr>
        <w:t xml:space="preserve"> </w:t>
      </w:r>
      <w:r w:rsidR="00532986" w:rsidRPr="00A16213">
        <w:rPr>
          <w:rFonts w:ascii="Arial" w:hAnsi="Arial" w:cs="Arial"/>
        </w:rPr>
        <w:t>средств организации дорожного движения, в том числе дорожными</w:t>
      </w:r>
      <w:r>
        <w:rPr>
          <w:rFonts w:ascii="Arial" w:hAnsi="Arial" w:cs="Arial"/>
        </w:rPr>
        <w:t xml:space="preserve"> </w:t>
      </w:r>
      <w:r w:rsidR="00532986" w:rsidRPr="00A16213">
        <w:rPr>
          <w:rFonts w:ascii="Arial" w:hAnsi="Arial" w:cs="Arial"/>
        </w:rPr>
        <w:t>знаками, светофорами;</w:t>
      </w:r>
    </w:p>
    <w:p w14:paraId="60DD0544" w14:textId="3913F4F2" w:rsidR="009D75F3" w:rsidRPr="00A16213" w:rsidRDefault="00370A00" w:rsidP="00370A00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</w:t>
      </w:r>
      <w:r w:rsidR="00532986" w:rsidRPr="00A16213">
        <w:rPr>
          <w:rFonts w:ascii="Arial" w:hAnsi="Arial" w:cs="Arial"/>
        </w:rPr>
        <w:t xml:space="preserve">недостаточное финансирование мероприятий по обеспечению </w:t>
      </w:r>
      <w:r w:rsidR="00532986" w:rsidRPr="00A16213">
        <w:rPr>
          <w:rFonts w:ascii="Arial" w:hAnsi="Arial" w:cs="Arial"/>
        </w:rPr>
        <w:t>безопасности</w:t>
      </w:r>
      <w:r>
        <w:rPr>
          <w:rFonts w:ascii="Arial" w:hAnsi="Arial" w:cs="Arial"/>
        </w:rPr>
        <w:t xml:space="preserve"> </w:t>
      </w:r>
      <w:r w:rsidR="00532986" w:rsidRPr="00A16213">
        <w:rPr>
          <w:rFonts w:ascii="Arial" w:hAnsi="Arial" w:cs="Arial"/>
        </w:rPr>
        <w:t>дорожного движения.</w:t>
      </w:r>
    </w:p>
    <w:p w14:paraId="1A1FF120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В соответствии со ст. 15 Федерального закона от 06.10.2003 № 131-ФЗ «Об общих принципах организации местного самоуправления в Российской Федера</w:t>
      </w:r>
      <w:r w:rsidRPr="00A16213">
        <w:rPr>
          <w:rFonts w:ascii="Arial" w:hAnsi="Arial" w:cs="Arial"/>
        </w:rPr>
        <w:softHyphen/>
        <w:t xml:space="preserve">ции» к вопросам местного значения муниципального района относится </w:t>
      </w:r>
      <w:r w:rsidRPr="00A16213">
        <w:rPr>
          <w:rFonts w:ascii="Arial" w:hAnsi="Arial" w:cs="Arial"/>
        </w:rPr>
        <w:t>дорожная деятельность в отношении автомобильных дорог местного значения вне границ населенных пунктов в границах муниципального района, а также осуществление иных полномочий в области использования автомобильных дорог и осуществле</w:t>
      </w:r>
      <w:r w:rsidRPr="00A16213">
        <w:rPr>
          <w:rFonts w:ascii="Arial" w:hAnsi="Arial" w:cs="Arial"/>
        </w:rPr>
        <w:softHyphen/>
        <w:t>ния дорожной деятельности</w:t>
      </w:r>
      <w:r w:rsidRPr="00A16213">
        <w:rPr>
          <w:rFonts w:ascii="Arial" w:hAnsi="Arial" w:cs="Arial"/>
        </w:rPr>
        <w:t xml:space="preserve"> в соответствии с законодательством Российской Фе</w:t>
      </w:r>
      <w:r w:rsidRPr="00A16213">
        <w:rPr>
          <w:rFonts w:ascii="Arial" w:hAnsi="Arial" w:cs="Arial"/>
        </w:rPr>
        <w:softHyphen/>
        <w:t>дерации.</w:t>
      </w:r>
    </w:p>
    <w:p w14:paraId="56720FEC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Реализация Программы позволит привести в нормативное состояние сеть ав</w:t>
      </w:r>
      <w:r w:rsidRPr="00A16213">
        <w:rPr>
          <w:rFonts w:ascii="Arial" w:hAnsi="Arial" w:cs="Arial"/>
        </w:rPr>
        <w:softHyphen/>
        <w:t>томобильных дорог общего пользования местного значения и искусственных со</w:t>
      </w:r>
      <w:r w:rsidRPr="00A16213">
        <w:rPr>
          <w:rFonts w:ascii="Arial" w:hAnsi="Arial" w:cs="Arial"/>
        </w:rPr>
        <w:softHyphen/>
        <w:t>оружений на них, повысить доступность транспортных у</w:t>
      </w:r>
      <w:r w:rsidRPr="00A16213">
        <w:rPr>
          <w:rFonts w:ascii="Arial" w:hAnsi="Arial" w:cs="Arial"/>
        </w:rPr>
        <w:t>слуг для населения, обеспечит безопасность дорожного движения.</w:t>
      </w:r>
    </w:p>
    <w:p w14:paraId="5B915824" w14:textId="77777777" w:rsidR="00370A00" w:rsidRDefault="00370A00" w:rsidP="00370A00">
      <w:pPr>
        <w:pStyle w:val="aa"/>
        <w:ind w:firstLine="709"/>
        <w:jc w:val="both"/>
        <w:rPr>
          <w:rFonts w:ascii="Arial" w:hAnsi="Arial" w:cs="Arial"/>
        </w:rPr>
      </w:pPr>
    </w:p>
    <w:p w14:paraId="70D9AC85" w14:textId="4DA8B0BE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2. Приоритетные направления реализации муниципальной программы, цели и задачи, описание основных ожидаемых конечных результатов муниципаль</w:t>
      </w:r>
      <w:r w:rsidRPr="00A16213">
        <w:rPr>
          <w:rFonts w:ascii="Arial" w:hAnsi="Arial" w:cs="Arial"/>
        </w:rPr>
        <w:softHyphen/>
        <w:t>ной программы, сроков и этапов ее реализации</w:t>
      </w:r>
    </w:p>
    <w:p w14:paraId="69BC57B6" w14:textId="30649CCB" w:rsidR="009D75F3" w:rsidRPr="00A16213" w:rsidRDefault="00370A00" w:rsidP="00370A00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2.</w:t>
      </w:r>
      <w:proofErr w:type="gramStart"/>
      <w:r>
        <w:rPr>
          <w:rFonts w:ascii="Arial" w:hAnsi="Arial" w:cs="Arial"/>
        </w:rPr>
        <w:t>1.</w:t>
      </w:r>
      <w:r w:rsidR="00532986" w:rsidRPr="00A16213">
        <w:rPr>
          <w:rFonts w:ascii="Arial" w:hAnsi="Arial" w:cs="Arial"/>
        </w:rPr>
        <w:t>Приоритетные</w:t>
      </w:r>
      <w:proofErr w:type="gramEnd"/>
      <w:r w:rsidR="00532986" w:rsidRPr="00A16213">
        <w:rPr>
          <w:rFonts w:ascii="Arial" w:hAnsi="Arial" w:cs="Arial"/>
        </w:rPr>
        <w:t xml:space="preserve"> направления реализации муниципальной программы</w:t>
      </w:r>
    </w:p>
    <w:p w14:paraId="797DC272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На территории Тальменского района приоритетными направлениями реализа</w:t>
      </w:r>
      <w:r w:rsidRPr="00A16213">
        <w:rPr>
          <w:rFonts w:ascii="Arial" w:hAnsi="Arial" w:cs="Arial"/>
        </w:rPr>
        <w:softHyphen/>
        <w:t>ции муниципальной программы являются обеспечение сохранности и развитие автомобильных дорог общего пользования местного значен</w:t>
      </w:r>
      <w:r w:rsidRPr="00A16213">
        <w:rPr>
          <w:rFonts w:ascii="Arial" w:hAnsi="Arial" w:cs="Arial"/>
        </w:rPr>
        <w:t xml:space="preserve">ия, развитие </w:t>
      </w:r>
      <w:proofErr w:type="spellStart"/>
      <w:r w:rsidRPr="00A16213">
        <w:rPr>
          <w:rFonts w:ascii="Arial" w:hAnsi="Arial" w:cs="Arial"/>
        </w:rPr>
        <w:t>улично</w:t>
      </w:r>
      <w:r w:rsidRPr="00A16213">
        <w:rPr>
          <w:rFonts w:ascii="Arial" w:hAnsi="Arial" w:cs="Arial"/>
        </w:rPr>
        <w:softHyphen/>
        <w:t>дорожной</w:t>
      </w:r>
      <w:proofErr w:type="spellEnd"/>
      <w:r w:rsidRPr="00A16213">
        <w:rPr>
          <w:rFonts w:ascii="Arial" w:hAnsi="Arial" w:cs="Arial"/>
        </w:rPr>
        <w:t xml:space="preserve"> сети на территории Тальменского района.</w:t>
      </w:r>
    </w:p>
    <w:p w14:paraId="68998DBE" w14:textId="5A9EA926" w:rsidR="009D75F3" w:rsidRPr="00A16213" w:rsidRDefault="00370A00" w:rsidP="00370A00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2.</w:t>
      </w:r>
      <w:proofErr w:type="gramStart"/>
      <w:r>
        <w:rPr>
          <w:rFonts w:ascii="Arial" w:hAnsi="Arial" w:cs="Arial"/>
        </w:rPr>
        <w:t>2.</w:t>
      </w:r>
      <w:r w:rsidR="00532986" w:rsidRPr="00A16213">
        <w:rPr>
          <w:rFonts w:ascii="Arial" w:hAnsi="Arial" w:cs="Arial"/>
        </w:rPr>
        <w:t>Цели</w:t>
      </w:r>
      <w:proofErr w:type="gramEnd"/>
      <w:r w:rsidR="00532986" w:rsidRPr="00A16213">
        <w:rPr>
          <w:rFonts w:ascii="Arial" w:hAnsi="Arial" w:cs="Arial"/>
        </w:rPr>
        <w:t xml:space="preserve"> и задачи программы</w:t>
      </w:r>
    </w:p>
    <w:p w14:paraId="65DF9574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Целью программы является безопасность дорожного движения на дорогах Тальменского района, создание благоприятных условий для перспективного раз</w:t>
      </w:r>
      <w:r w:rsidRPr="00A16213">
        <w:rPr>
          <w:rFonts w:ascii="Arial" w:hAnsi="Arial" w:cs="Arial"/>
        </w:rPr>
        <w:softHyphen/>
        <w:t>вития дорожного хозя</w:t>
      </w:r>
      <w:r w:rsidRPr="00A16213">
        <w:rPr>
          <w:rFonts w:ascii="Arial" w:hAnsi="Arial" w:cs="Arial"/>
        </w:rPr>
        <w:t>йства Тальменского района.</w:t>
      </w:r>
    </w:p>
    <w:p w14:paraId="4D755E67" w14:textId="77777777" w:rsidR="009D75F3" w:rsidRPr="00A16213" w:rsidRDefault="009D75F3" w:rsidP="00370A00">
      <w:pPr>
        <w:pStyle w:val="aa"/>
        <w:ind w:firstLine="709"/>
        <w:jc w:val="both"/>
        <w:rPr>
          <w:rFonts w:ascii="Arial" w:hAnsi="Arial" w:cs="Arial"/>
        </w:rPr>
        <w:sectPr w:rsidR="009D75F3" w:rsidRPr="00A16213" w:rsidSect="00370A00">
          <w:type w:val="continuous"/>
          <w:pgSz w:w="11900" w:h="16840"/>
          <w:pgMar w:top="1134" w:right="538" w:bottom="1134" w:left="1276" w:header="0" w:footer="3" w:gutter="0"/>
          <w:cols w:space="720"/>
          <w:noEndnote/>
          <w:docGrid w:linePitch="360"/>
        </w:sectPr>
      </w:pPr>
    </w:p>
    <w:p w14:paraId="2AB37866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 xml:space="preserve">Для достижения заявленной цели необходимо решить следующие задачи: развитие системы организации движения транспортных средств и пешеходов и повышение безопасности дорожных условий; капитальный ремонт и </w:t>
      </w:r>
      <w:r w:rsidRPr="00A16213">
        <w:rPr>
          <w:rFonts w:ascii="Arial" w:hAnsi="Arial" w:cs="Arial"/>
        </w:rPr>
        <w:t>ремонт ав</w:t>
      </w:r>
      <w:r w:rsidRPr="00A16213">
        <w:rPr>
          <w:rFonts w:ascii="Arial" w:hAnsi="Arial" w:cs="Arial"/>
        </w:rPr>
        <w:softHyphen/>
        <w:t>томобильных дорог общего пользования местного значения на территории Таль- менского района.</w:t>
      </w:r>
      <w:r w:rsidRPr="00A16213">
        <w:rPr>
          <w:rFonts w:ascii="Arial" w:hAnsi="Arial" w:cs="Arial"/>
        </w:rPr>
        <w:tab/>
        <w:t>’</w:t>
      </w:r>
    </w:p>
    <w:p w14:paraId="421EB8DF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Ожидаемые конечные результаты реализации программы</w:t>
      </w:r>
    </w:p>
    <w:p w14:paraId="2FA7185B" w14:textId="07101BC9" w:rsidR="009D75F3" w:rsidRPr="00A16213" w:rsidRDefault="00370A00" w:rsidP="00370A00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2.</w:t>
      </w:r>
      <w:proofErr w:type="gramStart"/>
      <w:r>
        <w:rPr>
          <w:rFonts w:ascii="Arial" w:hAnsi="Arial" w:cs="Arial"/>
        </w:rPr>
        <w:t>3.</w:t>
      </w:r>
      <w:r w:rsidR="00532986" w:rsidRPr="00A16213">
        <w:rPr>
          <w:rFonts w:ascii="Arial" w:hAnsi="Arial" w:cs="Arial"/>
        </w:rPr>
        <w:t>Реализация</w:t>
      </w:r>
      <w:proofErr w:type="gramEnd"/>
      <w:r w:rsidR="00532986" w:rsidRPr="00A16213">
        <w:rPr>
          <w:rFonts w:ascii="Arial" w:hAnsi="Arial" w:cs="Arial"/>
        </w:rPr>
        <w:t xml:space="preserve"> программы будет способствовать достижению следующих ре</w:t>
      </w:r>
      <w:r w:rsidR="00532986" w:rsidRPr="00A16213">
        <w:rPr>
          <w:rFonts w:ascii="Arial" w:hAnsi="Arial" w:cs="Arial"/>
        </w:rPr>
        <w:softHyphen/>
        <w:t>зультатов:</w:t>
      </w:r>
    </w:p>
    <w:p w14:paraId="385E30A1" w14:textId="1006A804" w:rsidR="009D75F3" w:rsidRPr="00A16213" w:rsidRDefault="00370A00" w:rsidP="00370A00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</w:t>
      </w:r>
      <w:r w:rsidR="00532986" w:rsidRPr="00A16213">
        <w:rPr>
          <w:rFonts w:ascii="Arial" w:hAnsi="Arial" w:cs="Arial"/>
        </w:rPr>
        <w:t>приведение в соответстви</w:t>
      </w:r>
      <w:r w:rsidR="00532986" w:rsidRPr="00A16213">
        <w:rPr>
          <w:rFonts w:ascii="Arial" w:hAnsi="Arial" w:cs="Arial"/>
        </w:rPr>
        <w:t xml:space="preserve">и с нормативными требованиями </w:t>
      </w:r>
      <w:proofErr w:type="spellStart"/>
      <w:r w:rsidR="00532986" w:rsidRPr="00A16213">
        <w:rPr>
          <w:rFonts w:ascii="Arial" w:hAnsi="Arial" w:cs="Arial"/>
        </w:rPr>
        <w:t>улично</w:t>
      </w:r>
      <w:r w:rsidR="00532986" w:rsidRPr="00A16213">
        <w:rPr>
          <w:rFonts w:ascii="Arial" w:hAnsi="Arial" w:cs="Arial"/>
        </w:rPr>
        <w:softHyphen/>
        <w:t>дорожной</w:t>
      </w:r>
      <w:proofErr w:type="spellEnd"/>
      <w:r w:rsidR="00532986" w:rsidRPr="00A16213">
        <w:rPr>
          <w:rFonts w:ascii="Arial" w:hAnsi="Arial" w:cs="Arial"/>
        </w:rPr>
        <w:t xml:space="preserve"> сети;</w:t>
      </w:r>
    </w:p>
    <w:p w14:paraId="107C549A" w14:textId="6A686B8E" w:rsidR="009D75F3" w:rsidRPr="00A16213" w:rsidRDefault="00370A00" w:rsidP="00370A00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</w:t>
      </w:r>
      <w:r w:rsidR="00532986" w:rsidRPr="00A16213">
        <w:rPr>
          <w:rFonts w:ascii="Arial" w:hAnsi="Arial" w:cs="Arial"/>
        </w:rPr>
        <w:t>обеспечено безопасное участие пешеходов на пешеходных переходах;</w:t>
      </w:r>
    </w:p>
    <w:p w14:paraId="0CC64FB2" w14:textId="42F31914" w:rsidR="009D75F3" w:rsidRPr="00A16213" w:rsidRDefault="00370A00" w:rsidP="00370A00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</w:t>
      </w:r>
      <w:r w:rsidR="00532986" w:rsidRPr="00A16213">
        <w:rPr>
          <w:rFonts w:ascii="Arial" w:hAnsi="Arial" w:cs="Arial"/>
        </w:rPr>
        <w:t>увеличение доли автомобильных дорог общего пользования местного значе</w:t>
      </w:r>
      <w:r w:rsidR="00532986" w:rsidRPr="00A16213">
        <w:rPr>
          <w:rFonts w:ascii="Arial" w:hAnsi="Arial" w:cs="Arial"/>
        </w:rPr>
        <w:softHyphen/>
        <w:t xml:space="preserve">ния, отвечающих нормативным требованиям к </w:t>
      </w:r>
      <w:r w:rsidR="00532986" w:rsidRPr="00A16213">
        <w:rPr>
          <w:rFonts w:ascii="Arial" w:hAnsi="Arial" w:cs="Arial"/>
        </w:rPr>
        <w:t>транспортно-эксплуатационным показателям, в общем количестве автомобильных дорог общего пользования ме</w:t>
      </w:r>
      <w:r w:rsidR="00532986" w:rsidRPr="00A16213">
        <w:rPr>
          <w:rFonts w:ascii="Arial" w:hAnsi="Arial" w:cs="Arial"/>
        </w:rPr>
        <w:softHyphen/>
        <w:t>стного значения;</w:t>
      </w:r>
    </w:p>
    <w:p w14:paraId="2EEC1889" w14:textId="0315DCBA" w:rsidR="009D75F3" w:rsidRPr="00A16213" w:rsidRDefault="00370A00" w:rsidP="00370A00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-</w:t>
      </w:r>
      <w:r w:rsidR="00532986" w:rsidRPr="00A16213">
        <w:rPr>
          <w:rFonts w:ascii="Arial" w:hAnsi="Arial" w:cs="Arial"/>
        </w:rPr>
        <w:t>сокращение доли автомобильных дорог общего пользования местного зна</w:t>
      </w:r>
      <w:r w:rsidR="00532986" w:rsidRPr="00A16213">
        <w:rPr>
          <w:rFonts w:ascii="Arial" w:hAnsi="Arial" w:cs="Arial"/>
        </w:rPr>
        <w:softHyphen/>
        <w:t xml:space="preserve">чения, не соответствующих нормативным требованиям к </w:t>
      </w:r>
      <w:proofErr w:type="spellStart"/>
      <w:r w:rsidR="00532986" w:rsidRPr="00A16213">
        <w:rPr>
          <w:rFonts w:ascii="Arial" w:hAnsi="Arial" w:cs="Arial"/>
        </w:rPr>
        <w:t>транспортно</w:t>
      </w:r>
      <w:r w:rsidR="00532986" w:rsidRPr="00A16213">
        <w:rPr>
          <w:rFonts w:ascii="Arial" w:hAnsi="Arial" w:cs="Arial"/>
        </w:rPr>
        <w:softHyphen/>
        <w:t>эксп</w:t>
      </w:r>
      <w:r w:rsidR="00532986" w:rsidRPr="00A16213">
        <w:rPr>
          <w:rFonts w:ascii="Arial" w:hAnsi="Arial" w:cs="Arial"/>
        </w:rPr>
        <w:t>луатационным</w:t>
      </w:r>
      <w:proofErr w:type="spellEnd"/>
      <w:r w:rsidR="00532986" w:rsidRPr="00A16213">
        <w:rPr>
          <w:rFonts w:ascii="Arial" w:hAnsi="Arial" w:cs="Arial"/>
        </w:rPr>
        <w:t xml:space="preserve"> показателям, в общем количестве автомобильных дорог обще</w:t>
      </w:r>
      <w:r w:rsidR="00532986" w:rsidRPr="00A16213">
        <w:rPr>
          <w:rFonts w:ascii="Arial" w:hAnsi="Arial" w:cs="Arial"/>
        </w:rPr>
        <w:softHyphen/>
        <w:t>го пользования местного значения;</w:t>
      </w:r>
    </w:p>
    <w:p w14:paraId="32761471" w14:textId="5297DA6E" w:rsidR="009D75F3" w:rsidRPr="00A16213" w:rsidRDefault="00370A00" w:rsidP="00370A00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2.</w:t>
      </w:r>
      <w:proofErr w:type="gramStart"/>
      <w:r>
        <w:rPr>
          <w:rFonts w:ascii="Arial" w:hAnsi="Arial" w:cs="Arial"/>
        </w:rPr>
        <w:t>4.</w:t>
      </w:r>
      <w:r w:rsidR="00532986" w:rsidRPr="00A16213">
        <w:rPr>
          <w:rFonts w:ascii="Arial" w:hAnsi="Arial" w:cs="Arial"/>
        </w:rPr>
        <w:t>Сроки</w:t>
      </w:r>
      <w:proofErr w:type="gramEnd"/>
      <w:r w:rsidR="00532986" w:rsidRPr="00A16213">
        <w:rPr>
          <w:rFonts w:ascii="Arial" w:hAnsi="Arial" w:cs="Arial"/>
        </w:rPr>
        <w:t xml:space="preserve"> и этапы реализации программы</w:t>
      </w:r>
    </w:p>
    <w:p w14:paraId="76FAF044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Программа реализуется в период с 2024 по 2026 годы без деления на этапы.</w:t>
      </w:r>
    </w:p>
    <w:p w14:paraId="6C2A434C" w14:textId="77777777" w:rsidR="00370A00" w:rsidRDefault="00370A00" w:rsidP="00370A00">
      <w:pPr>
        <w:pStyle w:val="aa"/>
        <w:ind w:firstLine="709"/>
        <w:jc w:val="both"/>
        <w:rPr>
          <w:rFonts w:ascii="Arial" w:hAnsi="Arial" w:cs="Arial"/>
        </w:rPr>
      </w:pPr>
    </w:p>
    <w:p w14:paraId="13E049E8" w14:textId="26A39224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3. Обобщенная характеристика мероприятий мун</w:t>
      </w:r>
      <w:r w:rsidRPr="00A16213">
        <w:rPr>
          <w:rFonts w:ascii="Arial" w:hAnsi="Arial" w:cs="Arial"/>
        </w:rPr>
        <w:t>иципальной программы</w:t>
      </w:r>
    </w:p>
    <w:p w14:paraId="1E7FFDA9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Программа предусматривает основные мероприятия, касающиеся наиболее актуальных и перспективных направлений дорожного хозяйства Тальменского района.</w:t>
      </w:r>
    </w:p>
    <w:p w14:paraId="2F32EE99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Сведения об индикаторах и показателях Программы, перечень мероприя</w:t>
      </w:r>
      <w:r w:rsidRPr="00A16213">
        <w:rPr>
          <w:rFonts w:ascii="Arial" w:hAnsi="Arial" w:cs="Arial"/>
        </w:rPr>
        <w:softHyphen/>
        <w:t xml:space="preserve">тий </w:t>
      </w:r>
      <w:r w:rsidRPr="00A16213">
        <w:rPr>
          <w:rFonts w:ascii="Arial" w:hAnsi="Arial" w:cs="Arial"/>
        </w:rPr>
        <w:t>представлены в таблице 1.</w:t>
      </w:r>
    </w:p>
    <w:p w14:paraId="2A9146AA" w14:textId="77777777" w:rsidR="00370A00" w:rsidRDefault="00370A00" w:rsidP="00370A00">
      <w:pPr>
        <w:pStyle w:val="aa"/>
        <w:ind w:firstLine="709"/>
        <w:jc w:val="both"/>
        <w:rPr>
          <w:rFonts w:ascii="Arial" w:hAnsi="Arial" w:cs="Arial"/>
        </w:rPr>
      </w:pPr>
    </w:p>
    <w:p w14:paraId="7F9E7DD2" w14:textId="34D6A2FB" w:rsidR="009D75F3" w:rsidRPr="00A16213" w:rsidRDefault="00370A00" w:rsidP="00370A00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4.</w:t>
      </w:r>
      <w:r w:rsidR="00532986" w:rsidRPr="00A16213">
        <w:rPr>
          <w:rFonts w:ascii="Arial" w:hAnsi="Arial" w:cs="Arial"/>
        </w:rPr>
        <w:t>Общий объем финансовых ресурсов, необходимых для реализации</w:t>
      </w:r>
      <w:r>
        <w:rPr>
          <w:rFonts w:ascii="Arial" w:hAnsi="Arial" w:cs="Arial"/>
        </w:rPr>
        <w:t xml:space="preserve"> </w:t>
      </w:r>
      <w:r w:rsidR="00532986" w:rsidRPr="00A16213">
        <w:rPr>
          <w:rFonts w:ascii="Arial" w:hAnsi="Arial" w:cs="Arial"/>
        </w:rPr>
        <w:t>муниципальной программы</w:t>
      </w:r>
    </w:p>
    <w:p w14:paraId="7E4DCF81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Финансирование мероприятий программы осуществляется за счет средств краевого и местного бюджета.</w:t>
      </w:r>
    </w:p>
    <w:p w14:paraId="0A1E8F90" w14:textId="77777777" w:rsidR="009D75F3" w:rsidRPr="00A16213" w:rsidRDefault="009D75F3" w:rsidP="00370A00">
      <w:pPr>
        <w:pStyle w:val="aa"/>
        <w:ind w:firstLine="709"/>
        <w:jc w:val="both"/>
        <w:rPr>
          <w:rFonts w:ascii="Arial" w:hAnsi="Arial" w:cs="Arial"/>
        </w:rPr>
        <w:sectPr w:rsidR="009D75F3" w:rsidRPr="00A16213" w:rsidSect="00370A00">
          <w:type w:val="continuous"/>
          <w:pgSz w:w="11900" w:h="16840"/>
          <w:pgMar w:top="1134" w:right="538" w:bottom="1134" w:left="1276" w:header="0" w:footer="3" w:gutter="0"/>
          <w:cols w:space="720"/>
          <w:noEndnote/>
          <w:docGrid w:linePitch="360"/>
        </w:sectPr>
      </w:pPr>
    </w:p>
    <w:p w14:paraId="517638FD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 xml:space="preserve">Общий объем </w:t>
      </w:r>
      <w:r w:rsidRPr="00A16213">
        <w:rPr>
          <w:rFonts w:ascii="Arial" w:hAnsi="Arial" w:cs="Arial"/>
        </w:rPr>
        <w:t>финансирования составляет 32 676,000 тыс. рублей, в том чис</w:t>
      </w:r>
      <w:r w:rsidRPr="00A16213">
        <w:rPr>
          <w:rFonts w:ascii="Arial" w:hAnsi="Arial" w:cs="Arial"/>
        </w:rPr>
        <w:softHyphen/>
        <w:t>ле по годам:</w:t>
      </w:r>
    </w:p>
    <w:p w14:paraId="3F752C29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год - 10 892,000 тыс. рублей;</w:t>
      </w:r>
      <w:r w:rsidRPr="00A16213">
        <w:rPr>
          <w:rFonts w:ascii="Arial" w:hAnsi="Arial" w:cs="Arial"/>
        </w:rPr>
        <w:tab/>
        <w:t>•.</w:t>
      </w:r>
    </w:p>
    <w:p w14:paraId="0D2BEA1A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 xml:space="preserve">год </w:t>
      </w:r>
      <w:r w:rsidRPr="00A16213">
        <w:rPr>
          <w:rStyle w:val="27"/>
          <w:rFonts w:ascii="Arial" w:eastAsia="Microsoft Sans Serif" w:hAnsi="Arial" w:cs="Arial"/>
          <w:sz w:val="24"/>
          <w:szCs w:val="24"/>
        </w:rPr>
        <w:t xml:space="preserve">- </w:t>
      </w:r>
      <w:r w:rsidRPr="00A16213">
        <w:rPr>
          <w:rFonts w:ascii="Arial" w:hAnsi="Arial" w:cs="Arial"/>
        </w:rPr>
        <w:t>10 892,000 тыс. рублей;</w:t>
      </w:r>
    </w:p>
    <w:p w14:paraId="68C0ACAD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год - 10 892,000 тыс. рублей;</w:t>
      </w:r>
    </w:p>
    <w:p w14:paraId="42AD62C2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Из них:</w:t>
      </w:r>
    </w:p>
    <w:p w14:paraId="10B27443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Общий объем средств федерального бюджета - 0 рублей;</w:t>
      </w:r>
    </w:p>
    <w:p w14:paraId="2922E244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 xml:space="preserve">Общий объем средств </w:t>
      </w:r>
      <w:r w:rsidRPr="00A16213">
        <w:rPr>
          <w:rFonts w:ascii="Arial" w:hAnsi="Arial" w:cs="Arial"/>
        </w:rPr>
        <w:t>краевого бюджета - 29 706,000 тыс. рублей, в том числе</w:t>
      </w:r>
    </w:p>
    <w:p w14:paraId="3A4F1FD3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по годам:</w:t>
      </w:r>
    </w:p>
    <w:p w14:paraId="0884A252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год - 9 902,000 тыс. рублей;</w:t>
      </w:r>
    </w:p>
    <w:p w14:paraId="6353CDE6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год - 9 902,000 тыс. рублей;</w:t>
      </w:r>
    </w:p>
    <w:p w14:paraId="210ECD8B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 xml:space="preserve">год </w:t>
      </w:r>
      <w:r w:rsidRPr="00A16213">
        <w:rPr>
          <w:rStyle w:val="27"/>
          <w:rFonts w:ascii="Arial" w:eastAsia="Microsoft Sans Serif" w:hAnsi="Arial" w:cs="Arial"/>
          <w:sz w:val="24"/>
          <w:szCs w:val="24"/>
        </w:rPr>
        <w:t xml:space="preserve">- </w:t>
      </w:r>
      <w:r w:rsidRPr="00A16213">
        <w:rPr>
          <w:rFonts w:ascii="Arial" w:hAnsi="Arial" w:cs="Arial"/>
        </w:rPr>
        <w:t>9 902,000 тыс. рублей;</w:t>
      </w:r>
    </w:p>
    <w:p w14:paraId="4FF010EE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Из них:</w:t>
      </w:r>
    </w:p>
    <w:p w14:paraId="47C66695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lastRenderedPageBreak/>
        <w:t>Общий объем средств местного бюджета - 2 970,000 тыс. рублей, в том числе</w:t>
      </w:r>
    </w:p>
    <w:p w14:paraId="215A4017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по годам:</w:t>
      </w:r>
    </w:p>
    <w:p w14:paraId="1E5983A8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 xml:space="preserve">год - </w:t>
      </w:r>
      <w:r w:rsidRPr="00A16213">
        <w:rPr>
          <w:rFonts w:ascii="Arial" w:hAnsi="Arial" w:cs="Arial"/>
        </w:rPr>
        <w:t>990,000 тыс. рублей;</w:t>
      </w:r>
    </w:p>
    <w:p w14:paraId="6B1C7A94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 xml:space="preserve">год </w:t>
      </w:r>
      <w:r w:rsidRPr="00A16213">
        <w:rPr>
          <w:rStyle w:val="27"/>
          <w:rFonts w:ascii="Arial" w:eastAsia="Microsoft Sans Serif" w:hAnsi="Arial" w:cs="Arial"/>
          <w:sz w:val="24"/>
          <w:szCs w:val="24"/>
        </w:rPr>
        <w:t xml:space="preserve">- </w:t>
      </w:r>
      <w:r w:rsidRPr="00A16213">
        <w:rPr>
          <w:rFonts w:ascii="Arial" w:hAnsi="Arial" w:cs="Arial"/>
        </w:rPr>
        <w:t>990,000 тыс. рублей;</w:t>
      </w:r>
    </w:p>
    <w:p w14:paraId="3E976299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 xml:space="preserve">год </w:t>
      </w:r>
      <w:r w:rsidRPr="00A16213">
        <w:rPr>
          <w:rStyle w:val="27"/>
          <w:rFonts w:ascii="Arial" w:eastAsia="Microsoft Sans Serif" w:hAnsi="Arial" w:cs="Arial"/>
          <w:sz w:val="24"/>
          <w:szCs w:val="24"/>
        </w:rPr>
        <w:t xml:space="preserve">- </w:t>
      </w:r>
      <w:r w:rsidRPr="00A16213">
        <w:rPr>
          <w:rFonts w:ascii="Arial" w:hAnsi="Arial" w:cs="Arial"/>
        </w:rPr>
        <w:t>990,000 тыс. рублей;</w:t>
      </w:r>
    </w:p>
    <w:p w14:paraId="50AE5189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Из них:</w:t>
      </w:r>
    </w:p>
    <w:p w14:paraId="4A7AD953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Общий объем средств внебюджетных источников - 0.</w:t>
      </w:r>
    </w:p>
    <w:p w14:paraId="65F015D9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Объемы и источники финансирования уточняются ежегодно при формирова</w:t>
      </w:r>
      <w:r w:rsidRPr="00A16213">
        <w:rPr>
          <w:rFonts w:ascii="Arial" w:hAnsi="Arial" w:cs="Arial"/>
        </w:rPr>
        <w:softHyphen/>
        <w:t>нии бюджета на соответствующий финансовый год.</w:t>
      </w:r>
    </w:p>
    <w:p w14:paraId="420C1690" w14:textId="77777777" w:rsidR="00370A00" w:rsidRDefault="00370A00" w:rsidP="00370A00">
      <w:pPr>
        <w:pStyle w:val="aa"/>
        <w:ind w:firstLine="709"/>
        <w:jc w:val="both"/>
        <w:rPr>
          <w:rFonts w:ascii="Arial" w:hAnsi="Arial" w:cs="Arial"/>
        </w:rPr>
      </w:pPr>
    </w:p>
    <w:p w14:paraId="468317B9" w14:textId="09133CB1" w:rsidR="009D75F3" w:rsidRPr="00A16213" w:rsidRDefault="00370A00" w:rsidP="00370A00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5.</w:t>
      </w:r>
      <w:r w:rsidR="00532986" w:rsidRPr="00A16213">
        <w:rPr>
          <w:rFonts w:ascii="Arial" w:hAnsi="Arial" w:cs="Arial"/>
        </w:rPr>
        <w:t>Анализ рисков реализации муниципальной программы и описание мер управления рисками реализации муниципальной программы</w:t>
      </w:r>
    </w:p>
    <w:p w14:paraId="2E31F1A5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При реализации настоящей Программы необходимо учитывать возможные макроэкономические, социальные, операционные и прочие риски.</w:t>
      </w:r>
    </w:p>
    <w:p w14:paraId="4D100DD3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 xml:space="preserve">Важнейшими </w:t>
      </w:r>
      <w:r w:rsidRPr="00A16213">
        <w:rPr>
          <w:rFonts w:ascii="Arial" w:hAnsi="Arial" w:cs="Arial"/>
        </w:rPr>
        <w:t>условиями успешной реализации Программы являются ми</w:t>
      </w:r>
      <w:r w:rsidRPr="00A16213">
        <w:rPr>
          <w:rFonts w:ascii="Arial" w:hAnsi="Arial" w:cs="Arial"/>
        </w:rPr>
        <w:softHyphen/>
        <w:t>нимизация указанных рисков, эффективный мониторинг выполнения намеченных мероприятий, принятие оперативных мер по корректировке приоритетных на</w:t>
      </w:r>
      <w:r w:rsidRPr="00A16213">
        <w:rPr>
          <w:rFonts w:ascii="Arial" w:hAnsi="Arial" w:cs="Arial"/>
        </w:rPr>
        <w:softHyphen/>
        <w:t>правлений и показателей Программы.</w:t>
      </w:r>
    </w:p>
    <w:p w14:paraId="7BEF2B0B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По характеру влияния на х</w:t>
      </w:r>
      <w:r w:rsidRPr="00A16213">
        <w:rPr>
          <w:rFonts w:ascii="Arial" w:hAnsi="Arial" w:cs="Arial"/>
        </w:rPr>
        <w:t>од и конечные результаты реализации Програм</w:t>
      </w:r>
      <w:r w:rsidRPr="00A16213">
        <w:rPr>
          <w:rFonts w:ascii="Arial" w:hAnsi="Arial" w:cs="Arial"/>
        </w:rPr>
        <w:softHyphen/>
        <w:t>мы существенными являются следующие риски:</w:t>
      </w:r>
    </w:p>
    <w:p w14:paraId="1386DC36" w14:textId="51E723DB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  <w:sectPr w:rsidR="009D75F3" w:rsidRPr="00A16213" w:rsidSect="00370A00">
          <w:type w:val="continuous"/>
          <w:pgSz w:w="11900" w:h="16840"/>
          <w:pgMar w:top="1134" w:right="538" w:bottom="1134" w:left="1276" w:header="0" w:footer="3" w:gutter="0"/>
          <w:cols w:space="720"/>
          <w:noEndnote/>
          <w:docGrid w:linePitch="360"/>
        </w:sectPr>
      </w:pPr>
      <w:r w:rsidRPr="00A16213">
        <w:rPr>
          <w:rFonts w:ascii="Arial" w:hAnsi="Arial" w:cs="Arial"/>
        </w:rPr>
        <w:t>нормативно-правовые, организационные и управленческие риски - не при</w:t>
      </w:r>
      <w:r w:rsidRPr="00A16213">
        <w:rPr>
          <w:rFonts w:ascii="Arial" w:hAnsi="Arial" w:cs="Arial"/>
        </w:rPr>
        <w:softHyphen/>
        <w:t>нятие или несвоевременное принятие необходимых нормативных актов, влияю</w:t>
      </w:r>
      <w:r w:rsidRPr="00A16213">
        <w:rPr>
          <w:rFonts w:ascii="Arial" w:hAnsi="Arial" w:cs="Arial"/>
        </w:rPr>
        <w:softHyphen/>
        <w:t>щих на реализацию мероприяти</w:t>
      </w:r>
      <w:r w:rsidRPr="00A16213">
        <w:rPr>
          <w:rFonts w:ascii="Arial" w:hAnsi="Arial" w:cs="Arial"/>
        </w:rPr>
        <w:t>й Программы, недостаточная проработка воп</w:t>
      </w:r>
      <w:r w:rsidR="00370A00">
        <w:rPr>
          <w:rFonts w:ascii="Arial" w:hAnsi="Arial" w:cs="Arial"/>
        </w:rPr>
        <w:t xml:space="preserve">росов, </w:t>
      </w:r>
      <w:r w:rsidR="00370A00" w:rsidRPr="00A16213">
        <w:rPr>
          <w:rFonts w:ascii="Arial" w:hAnsi="Arial" w:cs="Arial"/>
        </w:rPr>
        <w:t>решаемых</w:t>
      </w:r>
    </w:p>
    <w:p w14:paraId="37BAB1A0" w14:textId="512A82F4" w:rsidR="009D75F3" w:rsidRPr="00A16213" w:rsidRDefault="00532986" w:rsidP="00370A00">
      <w:pPr>
        <w:pStyle w:val="aa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в рамках Программы, недостаточная подготовка управленческих кадров, неадекватность системы мониторинга реализации Программы, отставание от сроков реализации программных меропр</w:t>
      </w:r>
      <w:r w:rsidRPr="00A16213">
        <w:rPr>
          <w:rFonts w:ascii="Arial" w:hAnsi="Arial" w:cs="Arial"/>
        </w:rPr>
        <w:t>иятий. Устранение (минимизация) рисков связано с качеством реализации Программы, обеспечением мониторинга ее осуществления и оперативного внесения необходимых изменений;</w:t>
      </w:r>
    </w:p>
    <w:p w14:paraId="103D0ED6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макроэкономические риски связаны с возможностью, ухудшения внутрен</w:t>
      </w:r>
      <w:r w:rsidRPr="00A16213">
        <w:rPr>
          <w:rFonts w:ascii="Arial" w:hAnsi="Arial" w:cs="Arial"/>
        </w:rPr>
        <w:softHyphen/>
        <w:t xml:space="preserve">ней и </w:t>
      </w:r>
      <w:r w:rsidRPr="00A16213">
        <w:rPr>
          <w:rFonts w:ascii="Arial" w:hAnsi="Arial" w:cs="Arial"/>
        </w:rPr>
        <w:t>внешней конъюнктуры, снижением темпов роста национальной экономики, уровня инвестиционной активности, высокой инфляцией, кризисом банковской системы. Реализация данных рисков может вызвать необоснованный рост стоимо</w:t>
      </w:r>
      <w:r w:rsidRPr="00A16213">
        <w:rPr>
          <w:rFonts w:ascii="Arial" w:hAnsi="Arial" w:cs="Arial"/>
        </w:rPr>
        <w:softHyphen/>
        <w:t>сти услуг в сфере транспорта, снизить их</w:t>
      </w:r>
      <w:r w:rsidRPr="00A16213">
        <w:rPr>
          <w:rFonts w:ascii="Arial" w:hAnsi="Arial" w:cs="Arial"/>
        </w:rPr>
        <w:t xml:space="preserve"> доступность и сократить объем инве</w:t>
      </w:r>
      <w:r w:rsidRPr="00A16213">
        <w:rPr>
          <w:rFonts w:ascii="Arial" w:hAnsi="Arial" w:cs="Arial"/>
        </w:rPr>
        <w:softHyphen/>
        <w:t>стиций в инфраструктуру отрасли;</w:t>
      </w:r>
    </w:p>
    <w:p w14:paraId="116ED4B4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финансовые риски связаны с возникновением бюджетного дефицита и не</w:t>
      </w:r>
      <w:r w:rsidRPr="00A16213">
        <w:rPr>
          <w:rFonts w:ascii="Arial" w:hAnsi="Arial" w:cs="Arial"/>
        </w:rPr>
        <w:softHyphen/>
        <w:t>достаточным уровнем финансирования из средств краевого бюджета, секвестиро</w:t>
      </w:r>
      <w:r w:rsidRPr="00A16213">
        <w:rPr>
          <w:rFonts w:ascii="Arial" w:hAnsi="Arial" w:cs="Arial"/>
        </w:rPr>
        <w:softHyphen/>
        <w:t>ванием бюджетных расходов на установленные сф</w:t>
      </w:r>
      <w:r w:rsidRPr="00A16213">
        <w:rPr>
          <w:rFonts w:ascii="Arial" w:hAnsi="Arial" w:cs="Arial"/>
        </w:rPr>
        <w:t>еры деятельности. Вероятность возникновения финансовых рисков в значительной степени связана с макроэко</w:t>
      </w:r>
      <w:r w:rsidRPr="00A16213">
        <w:rPr>
          <w:rFonts w:ascii="Arial" w:hAnsi="Arial" w:cs="Arial"/>
        </w:rPr>
        <w:softHyphen/>
        <w:t>номическими рисками. Однако, учитывая практику программного бюджетирова</w:t>
      </w:r>
      <w:r w:rsidRPr="00A16213">
        <w:rPr>
          <w:rFonts w:ascii="Arial" w:hAnsi="Arial" w:cs="Arial"/>
        </w:rPr>
        <w:softHyphen/>
        <w:t>ния, охватывающего среднесрочную перспективу, данные риски можно оценить как уме</w:t>
      </w:r>
      <w:r w:rsidRPr="00A16213">
        <w:rPr>
          <w:rFonts w:ascii="Arial" w:hAnsi="Arial" w:cs="Arial"/>
        </w:rPr>
        <w:t>ренные.</w:t>
      </w:r>
    </w:p>
    <w:p w14:paraId="63E2B044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Наибольшее отрицательное влияние на выполнение Программы может оказать реализация макроэкономических рисков и связанных с ними финансовых рисков. В рамках Программы отсутствует возможность управления этими риска</w:t>
      </w:r>
      <w:r w:rsidRPr="00A16213">
        <w:rPr>
          <w:rFonts w:ascii="Arial" w:hAnsi="Arial" w:cs="Arial"/>
        </w:rPr>
        <w:softHyphen/>
        <w:t>ми. Вероятен лишь оперативный учет п</w:t>
      </w:r>
      <w:r w:rsidRPr="00A16213">
        <w:rPr>
          <w:rFonts w:ascii="Arial" w:hAnsi="Arial" w:cs="Arial"/>
        </w:rPr>
        <w:t>оследствий их проявления.</w:t>
      </w:r>
    </w:p>
    <w:p w14:paraId="0A91075C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Минимизация финансовых рисков возможна на основе:</w:t>
      </w:r>
    </w:p>
    <w:p w14:paraId="78D4020D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регулярного мониторинга и оценки эффективности реализации мероприятий Про</w:t>
      </w:r>
      <w:r w:rsidRPr="00A16213">
        <w:rPr>
          <w:rFonts w:ascii="Arial" w:hAnsi="Arial" w:cs="Arial"/>
        </w:rPr>
        <w:softHyphen/>
        <w:t>граммы;</w:t>
      </w:r>
    </w:p>
    <w:p w14:paraId="785F9E50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разработки дополнительных мер государственной поддержки сферы транспорта; своевременной корректиро</w:t>
      </w:r>
      <w:r w:rsidRPr="00A16213">
        <w:rPr>
          <w:rFonts w:ascii="Arial" w:hAnsi="Arial" w:cs="Arial"/>
        </w:rPr>
        <w:t>вки перечня мероприятий и показателей Программы.</w:t>
      </w:r>
    </w:p>
    <w:p w14:paraId="54E835CD" w14:textId="77777777" w:rsidR="00370A00" w:rsidRDefault="00370A00" w:rsidP="00370A00">
      <w:pPr>
        <w:pStyle w:val="aa"/>
        <w:ind w:firstLine="709"/>
        <w:jc w:val="both"/>
        <w:rPr>
          <w:rFonts w:ascii="Arial" w:hAnsi="Arial" w:cs="Arial"/>
        </w:rPr>
      </w:pPr>
    </w:p>
    <w:p w14:paraId="07494AFE" w14:textId="61E62361" w:rsidR="009D75F3" w:rsidRPr="00A16213" w:rsidRDefault="00370A00" w:rsidP="00370A00">
      <w:pPr>
        <w:pStyle w:val="aa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6.</w:t>
      </w:r>
      <w:r w:rsidR="00532986" w:rsidRPr="00A16213">
        <w:rPr>
          <w:rFonts w:ascii="Arial" w:hAnsi="Arial" w:cs="Arial"/>
        </w:rPr>
        <w:t>Методика оценки эффективности муниципальной программы</w:t>
      </w:r>
    </w:p>
    <w:p w14:paraId="21CEA35B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lastRenderedPageBreak/>
        <w:t>Эффективность реализации программы заключается в улучшении безопас</w:t>
      </w:r>
      <w:r w:rsidRPr="00A16213">
        <w:rPr>
          <w:rFonts w:ascii="Arial" w:hAnsi="Arial" w:cs="Arial"/>
        </w:rPr>
        <w:softHyphen/>
        <w:t>ности дорожного движения на дорогах Тальменского района.</w:t>
      </w:r>
    </w:p>
    <w:p w14:paraId="0F5D8C90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 xml:space="preserve">Комплексная оценка </w:t>
      </w:r>
      <w:r w:rsidRPr="00A16213">
        <w:rPr>
          <w:rFonts w:ascii="Arial" w:hAnsi="Arial" w:cs="Arial"/>
        </w:rPr>
        <w:t>эффективности реализации муниципальной програм</w:t>
      </w:r>
      <w:r w:rsidRPr="00A16213">
        <w:rPr>
          <w:rFonts w:ascii="Arial" w:hAnsi="Arial" w:cs="Arial"/>
        </w:rPr>
        <w:softHyphen/>
        <w:t>мы проводится на основе оценок по трем критериям:</w:t>
      </w:r>
    </w:p>
    <w:p w14:paraId="12E63420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степени достижения целей и решения задач муниципальной программы;</w:t>
      </w:r>
    </w:p>
    <w:p w14:paraId="246A71DD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соответствия запланированному уровню затрат и эффективности использо</w:t>
      </w:r>
      <w:r w:rsidRPr="00A16213">
        <w:rPr>
          <w:rFonts w:ascii="Arial" w:hAnsi="Arial" w:cs="Arial"/>
        </w:rPr>
        <w:softHyphen/>
        <w:t xml:space="preserve">вания средств районного </w:t>
      </w:r>
      <w:r w:rsidRPr="00A16213">
        <w:rPr>
          <w:rFonts w:ascii="Arial" w:hAnsi="Arial" w:cs="Arial"/>
        </w:rPr>
        <w:t>бюджета муниципальной программы;</w:t>
      </w:r>
    </w:p>
    <w:p w14:paraId="229EF4A4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степени реализации мероприятий муниципальной программы.</w:t>
      </w:r>
    </w:p>
    <w:p w14:paraId="471C0AC0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Оценка степени достижения целей и решения задач муниципальной программы производится путем сопоставления фактически достигнутых значений индикаторов муниципальной прог</w:t>
      </w:r>
      <w:r w:rsidRPr="00A16213">
        <w:rPr>
          <w:rFonts w:ascii="Arial" w:hAnsi="Arial" w:cs="Arial"/>
        </w:rPr>
        <w:t>раммы и их плановых значений.</w:t>
      </w:r>
    </w:p>
    <w:p w14:paraId="19D5330E" w14:textId="77777777" w:rsidR="009D75F3" w:rsidRPr="00A16213" w:rsidRDefault="009D75F3" w:rsidP="00370A00">
      <w:pPr>
        <w:pStyle w:val="aa"/>
        <w:ind w:firstLine="709"/>
        <w:jc w:val="both"/>
        <w:rPr>
          <w:rFonts w:ascii="Arial" w:hAnsi="Arial" w:cs="Arial"/>
        </w:rPr>
        <w:sectPr w:rsidR="009D75F3" w:rsidRPr="00A16213" w:rsidSect="00370A00">
          <w:type w:val="continuous"/>
          <w:pgSz w:w="11900" w:h="16840"/>
          <w:pgMar w:top="1134" w:right="538" w:bottom="1134" w:left="1276" w:header="0" w:footer="3" w:gutter="0"/>
          <w:cols w:space="720"/>
          <w:noEndnote/>
          <w:docGrid w:linePitch="360"/>
        </w:sectPr>
      </w:pPr>
    </w:p>
    <w:p w14:paraId="2314689E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 xml:space="preserve">Оценка степени соответствия запланированному уровню затрат и эффективности использования средств районного бюджета муниципальной программы определяется путем сопоставления фактических и плановых </w:t>
      </w:r>
      <w:r w:rsidRPr="00A16213">
        <w:rPr>
          <w:rFonts w:ascii="Arial" w:hAnsi="Arial" w:cs="Arial"/>
        </w:rPr>
        <w:t>объемов финансирования программы.</w:t>
      </w:r>
    </w:p>
    <w:p w14:paraId="60FE48A4" w14:textId="23B33BC6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Оценка степени реализации мероприятий (достижения ожидаемых непосредственных результатов их реализации</w:t>
      </w:r>
      <w:r w:rsidRPr="00A16213">
        <w:rPr>
          <w:rFonts w:ascii="Arial" w:hAnsi="Arial" w:cs="Arial"/>
        </w:rPr>
        <w:t>) производится путем сопоставления количества выполненных мероприятий к запланированному количеству.</w:t>
      </w:r>
    </w:p>
    <w:p w14:paraId="1635B437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Реализация програм</w:t>
      </w:r>
      <w:r w:rsidRPr="00A16213">
        <w:rPr>
          <w:rFonts w:ascii="Arial" w:hAnsi="Arial" w:cs="Arial"/>
        </w:rPr>
        <w:t>мы может характеризоваться:</w:t>
      </w:r>
    </w:p>
    <w:p w14:paraId="254F6664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-высоким уровнем эффективности;</w:t>
      </w:r>
    </w:p>
    <w:p w14:paraId="7217DDF2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-средним уровнем эффективности;</w:t>
      </w:r>
    </w:p>
    <w:p w14:paraId="18AA8208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-низким уровнем эффективности.</w:t>
      </w:r>
    </w:p>
    <w:p w14:paraId="604B1CC9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Муниципальная программа считается реализуемой с высоким уровнем эф</w:t>
      </w:r>
      <w:r w:rsidRPr="00A16213">
        <w:rPr>
          <w:rFonts w:ascii="Arial" w:hAnsi="Arial" w:cs="Arial"/>
        </w:rPr>
        <w:softHyphen/>
        <w:t>фективности, если комплексная оценка составляет 90% и более.</w:t>
      </w:r>
    </w:p>
    <w:p w14:paraId="3C9C277B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Муниципальная программа считается реализуемой со средним уровнем эф</w:t>
      </w:r>
      <w:r w:rsidRPr="00A16213">
        <w:rPr>
          <w:rFonts w:ascii="Arial" w:hAnsi="Arial" w:cs="Arial"/>
        </w:rPr>
        <w:softHyphen/>
        <w:t>фективности, если комплексная оценка находится в интервале от 50% до 90%.</w:t>
      </w:r>
    </w:p>
    <w:p w14:paraId="4DA37911" w14:textId="77777777" w:rsidR="009D75F3" w:rsidRPr="00A16213" w:rsidRDefault="00532986" w:rsidP="00370A00">
      <w:pPr>
        <w:pStyle w:val="aa"/>
        <w:ind w:firstLine="709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Если реализация муниципальной программы не отвечает приведенным вы</w:t>
      </w:r>
      <w:r w:rsidRPr="00A16213">
        <w:rPr>
          <w:rFonts w:ascii="Arial" w:hAnsi="Arial" w:cs="Arial"/>
        </w:rPr>
        <w:softHyphen/>
        <w:t>ше диапазонам значений, уровень эффективности е</w:t>
      </w:r>
      <w:r w:rsidRPr="00A16213">
        <w:rPr>
          <w:rFonts w:ascii="Arial" w:hAnsi="Arial" w:cs="Arial"/>
        </w:rPr>
        <w:t>е реализации признается низ</w:t>
      </w:r>
      <w:r w:rsidRPr="00A16213">
        <w:rPr>
          <w:rFonts w:ascii="Arial" w:hAnsi="Arial" w:cs="Arial"/>
        </w:rPr>
        <w:softHyphen/>
        <w:t>ким.</w:t>
      </w:r>
    </w:p>
    <w:p w14:paraId="136863C9" w14:textId="77777777" w:rsidR="009D75F3" w:rsidRPr="00A16213" w:rsidRDefault="009D75F3" w:rsidP="00A16213">
      <w:pPr>
        <w:pStyle w:val="aa"/>
        <w:jc w:val="both"/>
        <w:rPr>
          <w:rFonts w:ascii="Arial" w:hAnsi="Arial" w:cs="Arial"/>
        </w:rPr>
        <w:sectPr w:rsidR="009D75F3" w:rsidRPr="00A16213" w:rsidSect="00370A00">
          <w:type w:val="continuous"/>
          <w:pgSz w:w="11900" w:h="16840"/>
          <w:pgMar w:top="1134" w:right="538" w:bottom="1134" w:left="1276" w:header="0" w:footer="3" w:gutter="0"/>
          <w:cols w:space="720"/>
          <w:noEndnote/>
          <w:docGrid w:linePitch="360"/>
        </w:sectPr>
      </w:pPr>
    </w:p>
    <w:p w14:paraId="26C8CAFF" w14:textId="77777777" w:rsidR="009D75F3" w:rsidRPr="00D11C0E" w:rsidRDefault="00532986" w:rsidP="00D11C0E">
      <w:pPr>
        <w:pStyle w:val="aa"/>
        <w:jc w:val="center"/>
        <w:rPr>
          <w:rFonts w:ascii="Arial" w:hAnsi="Arial" w:cs="Arial"/>
          <w:b/>
          <w:bCs/>
        </w:rPr>
      </w:pPr>
      <w:r w:rsidRPr="00D11C0E">
        <w:rPr>
          <w:rFonts w:ascii="Arial" w:hAnsi="Arial" w:cs="Arial"/>
          <w:b/>
          <w:bCs/>
        </w:rPr>
        <w:lastRenderedPageBreak/>
        <w:t>Сведения об индикаторах муниципальной программы</w:t>
      </w:r>
      <w:r w:rsidRPr="00D11C0E">
        <w:rPr>
          <w:rFonts w:ascii="Arial" w:hAnsi="Arial" w:cs="Arial"/>
          <w:b/>
          <w:bCs/>
        </w:rPr>
        <w:br/>
        <w:t>«Развитие дорожного хозяйства Тальменского района на 2024-2026 годы»</w:t>
      </w:r>
    </w:p>
    <w:p w14:paraId="00205C3A" w14:textId="77777777" w:rsidR="009D75F3" w:rsidRPr="00A16213" w:rsidRDefault="00532986" w:rsidP="00D11C0E">
      <w:pPr>
        <w:pStyle w:val="aa"/>
        <w:jc w:val="right"/>
        <w:rPr>
          <w:rFonts w:ascii="Arial" w:hAnsi="Arial" w:cs="Arial"/>
        </w:rPr>
      </w:pPr>
      <w:r w:rsidRPr="00A16213">
        <w:rPr>
          <w:rFonts w:ascii="Arial" w:hAnsi="Arial" w:cs="Arial"/>
        </w:rPr>
        <w:t>Таблица 1</w:t>
      </w:r>
    </w:p>
    <w:p w14:paraId="747ECA66" w14:textId="77777777" w:rsidR="009D75F3" w:rsidRPr="00A16213" w:rsidRDefault="00532986" w:rsidP="00A16213">
      <w:pPr>
        <w:pStyle w:val="aa"/>
        <w:jc w:val="both"/>
        <w:rPr>
          <w:rFonts w:ascii="Arial" w:hAnsi="Arial" w:cs="Arial"/>
        </w:rPr>
      </w:pPr>
      <w:r w:rsidRPr="00A16213">
        <w:rPr>
          <w:rFonts w:ascii="Arial" w:hAnsi="Arial" w:cs="Arial"/>
        </w:rPr>
        <w:t>-</w:t>
      </w:r>
    </w:p>
    <w:tbl>
      <w:tblPr>
        <w:tblOverlap w:val="never"/>
        <w:tblW w:w="15168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30"/>
        <w:gridCol w:w="6355"/>
        <w:gridCol w:w="994"/>
        <w:gridCol w:w="1565"/>
        <w:gridCol w:w="1565"/>
        <w:gridCol w:w="1843"/>
        <w:gridCol w:w="2016"/>
      </w:tblGrid>
      <w:tr w:rsidR="009D75F3" w:rsidRPr="00A16213" w14:paraId="04F7E7B7" w14:textId="77777777" w:rsidTr="00D11C0E">
        <w:tblPrEx>
          <w:tblCellMar>
            <w:top w:w="0" w:type="dxa"/>
            <w:bottom w:w="0" w:type="dxa"/>
          </w:tblCellMar>
        </w:tblPrEx>
        <w:trPr>
          <w:trHeight w:hRule="exact" w:val="715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F27A723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№</w:t>
            </w:r>
          </w:p>
          <w:p w14:paraId="6F43CA25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п/п</w:t>
            </w:r>
          </w:p>
        </w:tc>
        <w:tc>
          <w:tcPr>
            <w:tcW w:w="63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6AEE4E1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Наименование индикатора (показателя)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E8F53E5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Ед.</w:t>
            </w:r>
          </w:p>
          <w:p w14:paraId="6B924EF5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изм.</w:t>
            </w:r>
          </w:p>
        </w:tc>
        <w:tc>
          <w:tcPr>
            <w:tcW w:w="6989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6EBF3E1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 xml:space="preserve">Значения по 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годам:</w:t>
            </w:r>
          </w:p>
        </w:tc>
      </w:tr>
      <w:tr w:rsidR="009D75F3" w:rsidRPr="00A16213" w14:paraId="6324F11F" w14:textId="77777777" w:rsidTr="00D11C0E">
        <w:tblPrEx>
          <w:tblCellMar>
            <w:top w:w="0" w:type="dxa"/>
            <w:bottom w:w="0" w:type="dxa"/>
          </w:tblCellMar>
        </w:tblPrEx>
        <w:trPr>
          <w:trHeight w:hRule="exact" w:val="461"/>
        </w:trPr>
        <w:tc>
          <w:tcPr>
            <w:tcW w:w="83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35811D51" w14:textId="77777777" w:rsidR="009D75F3" w:rsidRPr="00A16213" w:rsidRDefault="009D75F3" w:rsidP="00D11C0E">
            <w:pPr>
              <w:pStyle w:val="aa"/>
              <w:jc w:val="center"/>
              <w:rPr>
                <w:rFonts w:ascii="Arial" w:hAnsi="Arial" w:cs="Arial"/>
              </w:rPr>
            </w:pPr>
          </w:p>
        </w:tc>
        <w:tc>
          <w:tcPr>
            <w:tcW w:w="6355" w:type="dxa"/>
            <w:tcBorders>
              <w:left w:val="single" w:sz="4" w:space="0" w:color="auto"/>
            </w:tcBorders>
            <w:shd w:val="clear" w:color="auto" w:fill="FFFFFF"/>
          </w:tcPr>
          <w:p w14:paraId="354E6AFE" w14:textId="77777777" w:rsidR="009D75F3" w:rsidRPr="00A16213" w:rsidRDefault="009D75F3" w:rsidP="00D11C0E">
            <w:pPr>
              <w:pStyle w:val="aa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tcBorders>
              <w:left w:val="single" w:sz="4" w:space="0" w:color="auto"/>
            </w:tcBorders>
            <w:shd w:val="clear" w:color="auto" w:fill="FFFFFF"/>
          </w:tcPr>
          <w:p w14:paraId="1C6B5F74" w14:textId="77777777" w:rsidR="009D75F3" w:rsidRPr="00A16213" w:rsidRDefault="009D75F3" w:rsidP="00D11C0E">
            <w:pPr>
              <w:pStyle w:val="aa"/>
              <w:jc w:val="center"/>
              <w:rPr>
                <w:rFonts w:ascii="Arial" w:hAnsi="Arial" w:cs="Arial"/>
              </w:rPr>
            </w:pPr>
          </w:p>
        </w:tc>
        <w:tc>
          <w:tcPr>
            <w:tcW w:w="6989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E399C10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годы реализации муниципальной программы</w:t>
            </w:r>
          </w:p>
        </w:tc>
      </w:tr>
      <w:tr w:rsidR="009D75F3" w:rsidRPr="00A16213" w14:paraId="0E481EF0" w14:textId="77777777" w:rsidTr="00D11C0E">
        <w:tblPrEx>
          <w:tblCellMar>
            <w:top w:w="0" w:type="dxa"/>
            <w:bottom w:w="0" w:type="dxa"/>
          </w:tblCellMar>
        </w:tblPrEx>
        <w:trPr>
          <w:trHeight w:hRule="exact" w:val="893"/>
        </w:trPr>
        <w:tc>
          <w:tcPr>
            <w:tcW w:w="830" w:type="dxa"/>
            <w:tcBorders>
              <w:left w:val="single" w:sz="4" w:space="0" w:color="auto"/>
            </w:tcBorders>
            <w:shd w:val="clear" w:color="auto" w:fill="FFFFFF"/>
          </w:tcPr>
          <w:p w14:paraId="1B430DE7" w14:textId="77777777" w:rsidR="009D75F3" w:rsidRPr="00A16213" w:rsidRDefault="009D75F3" w:rsidP="00D11C0E">
            <w:pPr>
              <w:pStyle w:val="aa"/>
              <w:jc w:val="center"/>
              <w:rPr>
                <w:rFonts w:ascii="Arial" w:hAnsi="Arial" w:cs="Arial"/>
              </w:rPr>
            </w:pPr>
          </w:p>
        </w:tc>
        <w:tc>
          <w:tcPr>
            <w:tcW w:w="6355" w:type="dxa"/>
            <w:tcBorders>
              <w:left w:val="single" w:sz="4" w:space="0" w:color="auto"/>
            </w:tcBorders>
            <w:shd w:val="clear" w:color="auto" w:fill="FFFFFF"/>
          </w:tcPr>
          <w:p w14:paraId="76791003" w14:textId="77777777" w:rsidR="009D75F3" w:rsidRPr="00A16213" w:rsidRDefault="009D75F3" w:rsidP="00D11C0E">
            <w:pPr>
              <w:pStyle w:val="aa"/>
              <w:jc w:val="center"/>
              <w:rPr>
                <w:rFonts w:ascii="Arial" w:hAnsi="Arial" w:cs="Arial"/>
              </w:rPr>
            </w:pPr>
          </w:p>
        </w:tc>
        <w:tc>
          <w:tcPr>
            <w:tcW w:w="994" w:type="dxa"/>
            <w:tcBorders>
              <w:left w:val="single" w:sz="4" w:space="0" w:color="auto"/>
            </w:tcBorders>
            <w:shd w:val="clear" w:color="auto" w:fill="FFFFFF"/>
          </w:tcPr>
          <w:p w14:paraId="1D682CAB" w14:textId="77777777" w:rsidR="009D75F3" w:rsidRPr="00A16213" w:rsidRDefault="009D75F3" w:rsidP="00D11C0E">
            <w:pPr>
              <w:pStyle w:val="aa"/>
              <w:jc w:val="center"/>
              <w:rPr>
                <w:rFonts w:ascii="Arial" w:hAnsi="Arial" w:cs="Arial"/>
              </w:rPr>
            </w:pP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0864D0D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2023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B46B6A6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2024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2D9F0B8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2025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DF4AAC5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2026</w:t>
            </w:r>
          </w:p>
        </w:tc>
      </w:tr>
      <w:tr w:rsidR="009D75F3" w:rsidRPr="00A16213" w14:paraId="5D5E87E8" w14:textId="77777777" w:rsidTr="00D11C0E">
        <w:tblPrEx>
          <w:tblCellMar>
            <w:top w:w="0" w:type="dxa"/>
            <w:bottom w:w="0" w:type="dxa"/>
          </w:tblCellMar>
        </w:tblPrEx>
        <w:trPr>
          <w:trHeight w:hRule="exact" w:val="278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FD788B8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1</w:t>
            </w:r>
          </w:p>
        </w:tc>
        <w:tc>
          <w:tcPr>
            <w:tcW w:w="635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AA4E924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390CBF0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3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4ECA96E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4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62CA286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963C60D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6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3B18C41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7</w:t>
            </w:r>
          </w:p>
        </w:tc>
      </w:tr>
      <w:tr w:rsidR="009D75F3" w:rsidRPr="00A16213" w14:paraId="7086B913" w14:textId="77777777" w:rsidTr="00D11C0E">
        <w:tblPrEx>
          <w:tblCellMar>
            <w:top w:w="0" w:type="dxa"/>
            <w:bottom w:w="0" w:type="dxa"/>
          </w:tblCellMar>
        </w:tblPrEx>
        <w:trPr>
          <w:trHeight w:hRule="exact" w:val="859"/>
        </w:trPr>
        <w:tc>
          <w:tcPr>
            <w:tcW w:w="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E90B783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1</w:t>
            </w:r>
          </w:p>
        </w:tc>
        <w:tc>
          <w:tcPr>
            <w:tcW w:w="6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0DCC31A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Протяженность автомобильных дорог отвечающим норма</w:t>
            </w: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softHyphen/>
              <w:t>тивным требованиям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035A439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км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4E9E822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3,15</w:t>
            </w:r>
          </w:p>
        </w:tc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C7B60DA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3,35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43F78D1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3,55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20AB9CE" w14:textId="77777777" w:rsidR="009D75F3" w:rsidRPr="00A16213" w:rsidRDefault="00532986" w:rsidP="00D11C0E">
            <w:pPr>
              <w:pStyle w:val="aa"/>
              <w:jc w:val="center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3,75</w:t>
            </w:r>
          </w:p>
        </w:tc>
      </w:tr>
    </w:tbl>
    <w:p w14:paraId="1D3A9A8A" w14:textId="77777777" w:rsidR="009D75F3" w:rsidRPr="00A16213" w:rsidRDefault="009D75F3" w:rsidP="00A16213">
      <w:pPr>
        <w:pStyle w:val="aa"/>
        <w:jc w:val="both"/>
        <w:rPr>
          <w:rFonts w:ascii="Arial" w:hAnsi="Arial" w:cs="Arial"/>
        </w:rPr>
        <w:sectPr w:rsidR="009D75F3" w:rsidRPr="00A16213" w:rsidSect="00370A00">
          <w:type w:val="continuous"/>
          <w:pgSz w:w="16840" w:h="11900" w:orient="landscape"/>
          <w:pgMar w:top="1134" w:right="538" w:bottom="1134" w:left="1276" w:header="0" w:footer="3" w:gutter="0"/>
          <w:cols w:space="720"/>
          <w:noEndnote/>
          <w:docGrid w:linePitch="360"/>
        </w:sectPr>
      </w:pPr>
    </w:p>
    <w:p w14:paraId="4BE45626" w14:textId="77777777" w:rsidR="00D11C0E" w:rsidRDefault="00D11C0E" w:rsidP="00A16213">
      <w:pPr>
        <w:pStyle w:val="aa"/>
        <w:jc w:val="both"/>
        <w:rPr>
          <w:rFonts w:ascii="Arial" w:hAnsi="Arial" w:cs="Arial"/>
        </w:rPr>
      </w:pPr>
    </w:p>
    <w:p w14:paraId="6C4771E1" w14:textId="0D8BEBDE" w:rsidR="009D75F3" w:rsidRPr="00A16213" w:rsidRDefault="00532986" w:rsidP="00D11C0E">
      <w:pPr>
        <w:pStyle w:val="aa"/>
        <w:jc w:val="right"/>
        <w:rPr>
          <w:rFonts w:ascii="Arial" w:hAnsi="Arial" w:cs="Arial"/>
        </w:rPr>
      </w:pPr>
      <w:r w:rsidRPr="00A16213">
        <w:rPr>
          <w:rFonts w:ascii="Arial" w:hAnsi="Arial" w:cs="Arial"/>
        </w:rPr>
        <w:t>Таблица 2</w:t>
      </w:r>
    </w:p>
    <w:p w14:paraId="0BE8A519" w14:textId="77777777" w:rsidR="009D75F3" w:rsidRPr="00D11C0E" w:rsidRDefault="00532986" w:rsidP="00D11C0E">
      <w:pPr>
        <w:pStyle w:val="aa"/>
        <w:jc w:val="center"/>
        <w:rPr>
          <w:rFonts w:ascii="Arial" w:hAnsi="Arial" w:cs="Arial"/>
          <w:b/>
          <w:bCs/>
        </w:rPr>
      </w:pPr>
      <w:r w:rsidRPr="00D11C0E">
        <w:rPr>
          <w:rFonts w:ascii="Arial" w:hAnsi="Arial" w:cs="Arial"/>
          <w:b/>
          <w:bCs/>
        </w:rPr>
        <w:t>Перечень</w:t>
      </w:r>
    </w:p>
    <w:p w14:paraId="77127A55" w14:textId="77777777" w:rsidR="009D75F3" w:rsidRPr="00D11C0E" w:rsidRDefault="00532986" w:rsidP="00D11C0E">
      <w:pPr>
        <w:pStyle w:val="aa"/>
        <w:jc w:val="center"/>
        <w:rPr>
          <w:rFonts w:ascii="Arial" w:hAnsi="Arial" w:cs="Arial"/>
          <w:b/>
          <w:bCs/>
        </w:rPr>
      </w:pPr>
      <w:r w:rsidRPr="00D11C0E">
        <w:rPr>
          <w:rFonts w:ascii="Arial" w:hAnsi="Arial" w:cs="Arial"/>
          <w:b/>
          <w:bCs/>
        </w:rPr>
        <w:t xml:space="preserve">мероприятий </w:t>
      </w:r>
      <w:r w:rsidRPr="00D11C0E">
        <w:rPr>
          <w:rFonts w:ascii="Arial" w:hAnsi="Arial" w:cs="Arial"/>
          <w:b/>
          <w:bCs/>
        </w:rPr>
        <w:t>муниципальной программы «Развитие дорожного хозяйства Тальменского района на 2024-2026 годы»</w:t>
      </w:r>
    </w:p>
    <w:tbl>
      <w:tblPr>
        <w:tblOverlap w:val="never"/>
        <w:tblW w:w="15168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10"/>
        <w:gridCol w:w="3254"/>
        <w:gridCol w:w="1416"/>
        <w:gridCol w:w="1978"/>
        <w:gridCol w:w="1421"/>
        <w:gridCol w:w="1430"/>
        <w:gridCol w:w="1704"/>
        <w:gridCol w:w="1270"/>
        <w:gridCol w:w="1985"/>
      </w:tblGrid>
      <w:tr w:rsidR="009D75F3" w:rsidRPr="00A16213" w14:paraId="44AF6744" w14:textId="77777777" w:rsidTr="00D11C0E">
        <w:tblPrEx>
          <w:tblCellMar>
            <w:top w:w="0" w:type="dxa"/>
            <w:bottom w:w="0" w:type="dxa"/>
          </w:tblCellMar>
        </w:tblPrEx>
        <w:trPr>
          <w:trHeight w:hRule="exact" w:val="797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EC0F4F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№</w:t>
            </w:r>
          </w:p>
          <w:p w14:paraId="6D140A0F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п/п</w:t>
            </w:r>
          </w:p>
        </w:tc>
        <w:tc>
          <w:tcPr>
            <w:tcW w:w="325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4D2E2C7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Цель, задача, мероприятие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952B38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Срок реа</w:t>
            </w: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softHyphen/>
              <w:t>лизации</w:t>
            </w:r>
          </w:p>
        </w:tc>
        <w:tc>
          <w:tcPr>
            <w:tcW w:w="197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4BEF819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Участники</w:t>
            </w:r>
          </w:p>
          <w:p w14:paraId="7D40A2AE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программы</w:t>
            </w:r>
          </w:p>
        </w:tc>
        <w:tc>
          <w:tcPr>
            <w:tcW w:w="5825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3ADF7FB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Сумма расходов (тыс. рублей)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40F1AF2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Источники</w:t>
            </w:r>
          </w:p>
          <w:p w14:paraId="428989AF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proofErr w:type="spellStart"/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финанси</w:t>
            </w:r>
            <w:proofErr w:type="spellEnd"/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softHyphen/>
            </w:r>
          </w:p>
          <w:p w14:paraId="3173DB43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proofErr w:type="spellStart"/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рования</w:t>
            </w:r>
            <w:proofErr w:type="spellEnd"/>
          </w:p>
        </w:tc>
      </w:tr>
      <w:tr w:rsidR="009D75F3" w:rsidRPr="00A16213" w14:paraId="628A75BF" w14:textId="77777777" w:rsidTr="00D11C0E">
        <w:tblPrEx>
          <w:tblCellMar>
            <w:top w:w="0" w:type="dxa"/>
            <w:bottom w:w="0" w:type="dxa"/>
          </w:tblCellMar>
        </w:tblPrEx>
        <w:trPr>
          <w:trHeight w:hRule="exact" w:val="264"/>
        </w:trPr>
        <w:tc>
          <w:tcPr>
            <w:tcW w:w="71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181971F3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325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23352D61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416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4A1A9B42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978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79C31594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C1FD077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2024 г.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B8D4F40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2025 г.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7264B46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2026 г.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322B48B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3574F291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</w:tr>
      <w:tr w:rsidR="009D75F3" w:rsidRPr="00A16213" w14:paraId="3BB73726" w14:textId="77777777" w:rsidTr="00D11C0E">
        <w:tblPrEx>
          <w:tblCellMar>
            <w:top w:w="0" w:type="dxa"/>
            <w:bottom w:w="0" w:type="dxa"/>
          </w:tblCellMar>
        </w:tblPrEx>
        <w:trPr>
          <w:trHeight w:hRule="exact" w:val="25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4D40EC1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1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646F150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AA42C74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3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74A464B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4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7777128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5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C3CD110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6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42D423B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7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752AF2C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A16E760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9</w:t>
            </w:r>
          </w:p>
        </w:tc>
      </w:tr>
      <w:tr w:rsidR="009D75F3" w:rsidRPr="00A16213" w14:paraId="4D085E0A" w14:textId="77777777" w:rsidTr="00D11C0E">
        <w:tblPrEx>
          <w:tblCellMar>
            <w:top w:w="0" w:type="dxa"/>
            <w:bottom w:w="0" w:type="dxa"/>
          </w:tblCellMar>
        </w:tblPrEx>
        <w:trPr>
          <w:trHeight w:hRule="exact" w:val="59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ECB8E82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2270C08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proofErr w:type="gramStart"/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Цель :</w:t>
            </w:r>
            <w:proofErr w:type="gramEnd"/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 xml:space="preserve"> безопасность дорожного</w:t>
            </w:r>
          </w:p>
        </w:tc>
        <w:tc>
          <w:tcPr>
            <w:tcW w:w="1416" w:type="dxa"/>
            <w:tcBorders>
              <w:top w:val="single" w:sz="4" w:space="0" w:color="auto"/>
            </w:tcBorders>
            <w:shd w:val="clear" w:color="auto" w:fill="FFFFFF"/>
          </w:tcPr>
          <w:p w14:paraId="0F058406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 xml:space="preserve">движения на </w:t>
            </w:r>
            <w:proofErr w:type="spellStart"/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дс</w:t>
            </w:r>
            <w:proofErr w:type="spellEnd"/>
          </w:p>
        </w:tc>
        <w:tc>
          <w:tcPr>
            <w:tcW w:w="9788" w:type="dxa"/>
            <w:gridSpan w:val="6"/>
            <w:tcBorders>
              <w:top w:val="single" w:sz="4" w:space="0" w:color="auto"/>
            </w:tcBorders>
            <w:shd w:val="clear" w:color="auto" w:fill="FFFFFF"/>
          </w:tcPr>
          <w:p w14:paraId="61A689FB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рогах Тальменского района, создание благоприятных условий для перспективного развития дорожного хо</w:t>
            </w: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softHyphen/>
              <w:t>зяйства Тальменского района</w:t>
            </w:r>
          </w:p>
        </w:tc>
      </w:tr>
      <w:tr w:rsidR="009D75F3" w:rsidRPr="00A16213" w14:paraId="3BE9C44A" w14:textId="77777777" w:rsidTr="00D11C0E">
        <w:tblPrEx>
          <w:tblCellMar>
            <w:top w:w="0" w:type="dxa"/>
            <w:bottom w:w="0" w:type="dxa"/>
          </w:tblCellMar>
        </w:tblPrEx>
        <w:trPr>
          <w:trHeight w:hRule="exact" w:val="461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50C8923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1.</w:t>
            </w:r>
          </w:p>
        </w:tc>
        <w:tc>
          <w:tcPr>
            <w:tcW w:w="325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CF5E5F2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 xml:space="preserve">Мероприятие 1.1.6. Ремонт ул. Октябрьская и ул. </w:t>
            </w: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 xml:space="preserve">Лисавенко в </w:t>
            </w:r>
            <w:proofErr w:type="spellStart"/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р.п</w:t>
            </w:r>
            <w:proofErr w:type="spellEnd"/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. Тальменка Тальменского района Алтайского края.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08353C6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2024 год</w:t>
            </w:r>
          </w:p>
        </w:tc>
        <w:tc>
          <w:tcPr>
            <w:tcW w:w="197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931AB1F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Администрация Тальменского поссовета, Адми</w:t>
            </w: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softHyphen/>
              <w:t xml:space="preserve">нистрация </w:t>
            </w:r>
            <w:proofErr w:type="gramStart"/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Таль- менского</w:t>
            </w:r>
            <w:proofErr w:type="gramEnd"/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 xml:space="preserve"> района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17E9615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10 892,000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0508AF5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10 892,000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CEF9F10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10 892,000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FB5FC49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32 676,000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39C3D56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всего</w:t>
            </w:r>
          </w:p>
        </w:tc>
      </w:tr>
      <w:tr w:rsidR="009D75F3" w:rsidRPr="00A16213" w14:paraId="73413491" w14:textId="77777777" w:rsidTr="00D11C0E">
        <w:tblPrEx>
          <w:tblCellMar>
            <w:top w:w="0" w:type="dxa"/>
            <w:bottom w:w="0" w:type="dxa"/>
          </w:tblCellMar>
        </w:tblPrEx>
        <w:trPr>
          <w:trHeight w:hRule="exact" w:val="509"/>
        </w:trPr>
        <w:tc>
          <w:tcPr>
            <w:tcW w:w="71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121C1FA1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325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5BF627AC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416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0D5CD691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978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3DA02D6D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4FB83A4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FF60AA2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D02E3D0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2EA58E3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360CA64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в том чис</w:t>
            </w: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softHyphen/>
              <w:t>ле</w:t>
            </w:r>
          </w:p>
        </w:tc>
      </w:tr>
      <w:tr w:rsidR="009D75F3" w:rsidRPr="00A16213" w14:paraId="606A8A0B" w14:textId="77777777" w:rsidTr="00D11C0E">
        <w:tblPrEx>
          <w:tblCellMar>
            <w:top w:w="0" w:type="dxa"/>
            <w:bottom w:w="0" w:type="dxa"/>
          </w:tblCellMar>
        </w:tblPrEx>
        <w:trPr>
          <w:trHeight w:hRule="exact" w:val="768"/>
        </w:trPr>
        <w:tc>
          <w:tcPr>
            <w:tcW w:w="71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278AA181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325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0C628B09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416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3B7CA273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978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3770E8E0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1A29DB7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6891BC5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4FB2770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224D4F3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A0A18EA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федераль</w:t>
            </w: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softHyphen/>
              <w:t>ный бюд</w:t>
            </w: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softHyphen/>
              <w:t>жет</w:t>
            </w:r>
          </w:p>
        </w:tc>
      </w:tr>
      <w:tr w:rsidR="009D75F3" w:rsidRPr="00A16213" w14:paraId="4F9E5396" w14:textId="77777777" w:rsidTr="00D11C0E">
        <w:tblPrEx>
          <w:tblCellMar>
            <w:top w:w="0" w:type="dxa"/>
            <w:bottom w:w="0" w:type="dxa"/>
          </w:tblCellMar>
        </w:tblPrEx>
        <w:trPr>
          <w:trHeight w:hRule="exact" w:val="648"/>
        </w:trPr>
        <w:tc>
          <w:tcPr>
            <w:tcW w:w="71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723EBB4F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325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6BA4B471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416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28AB3EE0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978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4C97D989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8814584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9 902,000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254D69C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9 902,000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BB9E9AC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9 902,000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64664DF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29 706,000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5987C61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краевой</w:t>
            </w:r>
          </w:p>
          <w:p w14:paraId="55E86603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бюджет</w:t>
            </w:r>
          </w:p>
        </w:tc>
      </w:tr>
      <w:tr w:rsidR="009D75F3" w:rsidRPr="00A16213" w14:paraId="209423CB" w14:textId="77777777" w:rsidTr="00D11C0E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710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07F97ACF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325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08E91E76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416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72423E60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978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725FDAD7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25B4E95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990,000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3E29A4B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990,000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7462C3B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990,000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A1B8603" w14:textId="6FBB07BB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2</w:t>
            </w:r>
            <w:r w:rsidR="00D11C0E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 </w:t>
            </w: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970</w:t>
            </w:r>
            <w:r w:rsidR="00D11C0E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,00</w:t>
            </w: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CF0EBD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местный</w:t>
            </w:r>
          </w:p>
          <w:p w14:paraId="41958821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бюджет</w:t>
            </w:r>
          </w:p>
        </w:tc>
      </w:tr>
      <w:tr w:rsidR="009D75F3" w:rsidRPr="00A16213" w14:paraId="6F20ED84" w14:textId="77777777" w:rsidTr="00D11C0E">
        <w:tblPrEx>
          <w:tblCellMar>
            <w:top w:w="0" w:type="dxa"/>
            <w:bottom w:w="0" w:type="dxa"/>
          </w:tblCellMar>
        </w:tblPrEx>
        <w:trPr>
          <w:trHeight w:hRule="exact" w:val="962"/>
        </w:trPr>
        <w:tc>
          <w:tcPr>
            <w:tcW w:w="710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E2DF95C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325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4C43DB9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41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780D36D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97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43BC1C2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384FC0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FC670F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AE973D2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C1B9897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9B9AE6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proofErr w:type="spellStart"/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внебюд</w:t>
            </w:r>
            <w:proofErr w:type="spellEnd"/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softHyphen/>
            </w:r>
          </w:p>
          <w:p w14:paraId="23654FB6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proofErr w:type="spellStart"/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жетные</w:t>
            </w:r>
            <w:proofErr w:type="spellEnd"/>
          </w:p>
          <w:p w14:paraId="00AFB0DE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105pt1"/>
                <w:rFonts w:ascii="Arial" w:eastAsia="Microsoft Sans Serif" w:hAnsi="Arial" w:cs="Arial"/>
                <w:sz w:val="24"/>
                <w:szCs w:val="24"/>
              </w:rPr>
              <w:t>источники</w:t>
            </w:r>
          </w:p>
        </w:tc>
      </w:tr>
    </w:tbl>
    <w:p w14:paraId="5D44DBFC" w14:textId="77777777" w:rsidR="009D75F3" w:rsidRPr="00A16213" w:rsidRDefault="009D75F3" w:rsidP="00A16213">
      <w:pPr>
        <w:pStyle w:val="aa"/>
        <w:jc w:val="both"/>
        <w:rPr>
          <w:rFonts w:ascii="Arial" w:hAnsi="Arial" w:cs="Arial"/>
        </w:rPr>
        <w:sectPr w:rsidR="009D75F3" w:rsidRPr="00A16213" w:rsidSect="00370A00">
          <w:type w:val="continuous"/>
          <w:pgSz w:w="16840" w:h="11900" w:orient="landscape"/>
          <w:pgMar w:top="1134" w:right="538" w:bottom="1134" w:left="1276" w:header="0" w:footer="3" w:gutter="0"/>
          <w:cols w:space="720"/>
          <w:noEndnote/>
          <w:docGrid w:linePitch="360"/>
        </w:sectPr>
      </w:pPr>
    </w:p>
    <w:p w14:paraId="0698C533" w14:textId="77777777" w:rsidR="00D11C0E" w:rsidRDefault="00D11C0E" w:rsidP="00A16213">
      <w:pPr>
        <w:pStyle w:val="aa"/>
        <w:jc w:val="both"/>
        <w:rPr>
          <w:rFonts w:ascii="Arial" w:hAnsi="Arial" w:cs="Arial"/>
        </w:rPr>
      </w:pPr>
    </w:p>
    <w:p w14:paraId="35B841AB" w14:textId="4B1BDA76" w:rsidR="009D75F3" w:rsidRPr="00A16213" w:rsidRDefault="00532986" w:rsidP="00D11C0E">
      <w:pPr>
        <w:pStyle w:val="aa"/>
        <w:jc w:val="right"/>
        <w:rPr>
          <w:rFonts w:ascii="Arial" w:hAnsi="Arial" w:cs="Arial"/>
        </w:rPr>
      </w:pPr>
      <w:r w:rsidRPr="00A16213">
        <w:rPr>
          <w:rFonts w:ascii="Arial" w:hAnsi="Arial" w:cs="Arial"/>
        </w:rPr>
        <w:t>Таблица 3</w:t>
      </w:r>
    </w:p>
    <w:p w14:paraId="78BBFEE8" w14:textId="77777777" w:rsidR="009D75F3" w:rsidRPr="00D11C0E" w:rsidRDefault="00532986" w:rsidP="00D11C0E">
      <w:pPr>
        <w:pStyle w:val="aa"/>
        <w:jc w:val="center"/>
        <w:rPr>
          <w:rFonts w:ascii="Arial" w:hAnsi="Arial" w:cs="Arial"/>
          <w:b/>
          <w:bCs/>
        </w:rPr>
      </w:pPr>
      <w:r w:rsidRPr="00D11C0E">
        <w:rPr>
          <w:rFonts w:ascii="Arial" w:hAnsi="Arial" w:cs="Arial"/>
          <w:b/>
          <w:bCs/>
        </w:rPr>
        <w:t>Объем финансовых ресурсов,</w:t>
      </w:r>
      <w:r w:rsidRPr="00D11C0E">
        <w:rPr>
          <w:rFonts w:ascii="Arial" w:hAnsi="Arial" w:cs="Arial"/>
          <w:b/>
          <w:bCs/>
        </w:rPr>
        <w:br/>
        <w:t xml:space="preserve">необходимых для реализации </w:t>
      </w:r>
      <w:r w:rsidRPr="00D11C0E">
        <w:rPr>
          <w:rFonts w:ascii="Arial" w:hAnsi="Arial" w:cs="Arial"/>
          <w:b/>
          <w:bCs/>
        </w:rPr>
        <w:t>муниципальной программы</w:t>
      </w: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14"/>
        <w:gridCol w:w="1838"/>
        <w:gridCol w:w="2131"/>
        <w:gridCol w:w="1987"/>
        <w:gridCol w:w="2702"/>
      </w:tblGrid>
      <w:tr w:rsidR="009D75F3" w:rsidRPr="00A16213" w14:paraId="75DE2D2F" w14:textId="77777777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591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F2EF68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Источники и направления расходов</w:t>
            </w:r>
          </w:p>
        </w:tc>
        <w:tc>
          <w:tcPr>
            <w:tcW w:w="865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7B56B32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Сумма расходов, тыс. рублей</w:t>
            </w:r>
          </w:p>
        </w:tc>
      </w:tr>
      <w:tr w:rsidR="009D75F3" w:rsidRPr="00A16213" w14:paraId="25C19A5A" w14:textId="77777777">
        <w:tblPrEx>
          <w:tblCellMar>
            <w:top w:w="0" w:type="dxa"/>
            <w:bottom w:w="0" w:type="dxa"/>
          </w:tblCellMar>
        </w:tblPrEx>
        <w:trPr>
          <w:trHeight w:hRule="exact" w:val="326"/>
        </w:trPr>
        <w:tc>
          <w:tcPr>
            <w:tcW w:w="591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677863FA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0A04A0F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2024 год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045EBE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2025 год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578D211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2026 год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71FB077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всего</w:t>
            </w:r>
          </w:p>
        </w:tc>
      </w:tr>
      <w:tr w:rsidR="009D75F3" w:rsidRPr="00A16213" w14:paraId="5F38E745" w14:textId="77777777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F4B2F5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Всего финансовых затрат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264ACE5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10 892,000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B49AA2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10 892,000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4126A25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10 892,000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17EF990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32 676,000</w:t>
            </w:r>
          </w:p>
        </w:tc>
      </w:tr>
      <w:tr w:rsidR="009D75F3" w:rsidRPr="00A16213" w14:paraId="39A92F8D" w14:textId="77777777">
        <w:tblPrEx>
          <w:tblCellMar>
            <w:top w:w="0" w:type="dxa"/>
            <w:bottom w:w="0" w:type="dxa"/>
          </w:tblCellMar>
        </w:tblPrEx>
        <w:trPr>
          <w:trHeight w:hRule="exact" w:val="326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50D39BB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в том числе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76C717C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64A5E83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E18B7D5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55143F7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</w:tr>
      <w:tr w:rsidR="009D75F3" w:rsidRPr="00A16213" w14:paraId="397B8028" w14:textId="77777777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2A91FF61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 xml:space="preserve">из бюджета муниципального образования 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Тальменский район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DFEE6D5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990,000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6EA54D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990,000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6C69A2C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990,000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155570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2 970,000</w:t>
            </w:r>
          </w:p>
        </w:tc>
      </w:tr>
      <w:tr w:rsidR="009D75F3" w:rsidRPr="00A16213" w14:paraId="5F6A1ACF" w14:textId="77777777">
        <w:tblPrEx>
          <w:tblCellMar>
            <w:top w:w="0" w:type="dxa"/>
            <w:bottom w:w="0" w:type="dxa"/>
          </w:tblCellMar>
        </w:tblPrEx>
        <w:trPr>
          <w:trHeight w:hRule="exact" w:val="648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1F04989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 xml:space="preserve">из краевого бюджета (на условиях </w:t>
            </w:r>
            <w:proofErr w:type="spellStart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софинанси</w:t>
            </w:r>
            <w:proofErr w:type="spellEnd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-</w:t>
            </w:r>
          </w:p>
          <w:p w14:paraId="0A41DFCB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proofErr w:type="spellStart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рования</w:t>
            </w:r>
            <w:proofErr w:type="spellEnd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)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C332C1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9 902,000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230254E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9 902,000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C141A32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9 902,000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3DC98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9 902,000</w:t>
            </w:r>
          </w:p>
        </w:tc>
      </w:tr>
      <w:tr w:rsidR="009D75F3" w:rsidRPr="00A16213" w14:paraId="097A0107" w14:textId="77777777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4936952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 xml:space="preserve">из федерального бюджета (на условиях </w:t>
            </w:r>
            <w:proofErr w:type="spellStart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софи</w:t>
            </w:r>
            <w:proofErr w:type="spellEnd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 xml:space="preserve">- </w:t>
            </w:r>
            <w:proofErr w:type="spellStart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нансирования</w:t>
            </w:r>
            <w:proofErr w:type="spellEnd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)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63C1468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9E7944C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431227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05116B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</w:tr>
      <w:tr w:rsidR="009D75F3" w:rsidRPr="00A16213" w14:paraId="3B2D52BF" w14:textId="77777777">
        <w:tblPrEx>
          <w:tblCellMar>
            <w:top w:w="0" w:type="dxa"/>
            <w:bottom w:w="0" w:type="dxa"/>
          </w:tblCellMar>
        </w:tblPrEx>
        <w:trPr>
          <w:trHeight w:hRule="exact" w:val="326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8862423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из внебюджетных источников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D252E34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66A5269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7E877F6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C4EEED6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</w:tr>
      <w:tr w:rsidR="009D75F3" w:rsidRPr="00A16213" w14:paraId="0EE70138" w14:textId="77777777">
        <w:tblPrEx>
          <w:tblCellMar>
            <w:top w:w="0" w:type="dxa"/>
            <w:bottom w:w="0" w:type="dxa"/>
          </w:tblCellMar>
        </w:tblPrEx>
        <w:trPr>
          <w:trHeight w:hRule="exact" w:val="326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4CC3C68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Прочие расходы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A364583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F15835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075D5949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336F879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0/</w:t>
            </w:r>
          </w:p>
        </w:tc>
      </w:tr>
      <w:tr w:rsidR="009D75F3" w:rsidRPr="00A16213" w14:paraId="7D5B90DC" w14:textId="77777777">
        <w:tblPrEx>
          <w:tblCellMar>
            <w:top w:w="0" w:type="dxa"/>
            <w:bottom w:w="0" w:type="dxa"/>
          </w:tblCellMar>
        </w:tblPrEx>
        <w:trPr>
          <w:trHeight w:hRule="exact" w:val="341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F266ADA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в том числе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FDE1F2A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75E4C4C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7A1E8BC" w14:textId="77777777" w:rsidR="009D75F3" w:rsidRPr="00A16213" w:rsidRDefault="009D75F3" w:rsidP="00A16213">
            <w:pPr>
              <w:pStyle w:val="aa"/>
              <w:jc w:val="both"/>
              <w:rPr>
                <w:rFonts w:ascii="Arial" w:hAnsi="Arial" w:cs="Arial"/>
              </w:rPr>
            </w:pP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96A4810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  <w:lang w:val="en-US" w:eastAsia="en-US" w:bidi="en-US"/>
              </w:rPr>
              <w:t>t</w:t>
            </w:r>
          </w:p>
        </w:tc>
      </w:tr>
      <w:tr w:rsidR="009D75F3" w:rsidRPr="00A16213" w14:paraId="5959A6A7" w14:textId="77777777">
        <w:tblPrEx>
          <w:tblCellMar>
            <w:top w:w="0" w:type="dxa"/>
            <w:bottom w:w="0" w:type="dxa"/>
          </w:tblCellMar>
        </w:tblPrEx>
        <w:trPr>
          <w:trHeight w:hRule="exact" w:val="648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CD13C49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из бюджета муниципального образования Тальменский район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20299CE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8D35324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E298E14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3C74CC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</w:tr>
      <w:tr w:rsidR="009D75F3" w:rsidRPr="00A16213" w14:paraId="03EC255A" w14:textId="77777777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5F5B27E9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 xml:space="preserve">из краевого бюджета (на условиях </w:t>
            </w:r>
            <w:proofErr w:type="spellStart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софинанси</w:t>
            </w:r>
            <w:proofErr w:type="spellEnd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-</w:t>
            </w:r>
          </w:p>
          <w:p w14:paraId="47170E47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proofErr w:type="spellStart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рования</w:t>
            </w:r>
            <w:proofErr w:type="spellEnd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)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A8BA491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A35224C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3718C5C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227B97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</w:tr>
      <w:tr w:rsidR="009D75F3" w:rsidRPr="00A16213" w14:paraId="0E8A31AC" w14:textId="77777777">
        <w:tblPrEx>
          <w:tblCellMar>
            <w:top w:w="0" w:type="dxa"/>
            <w:bottom w:w="0" w:type="dxa"/>
          </w:tblCellMar>
        </w:tblPrEx>
        <w:trPr>
          <w:trHeight w:hRule="exact" w:val="653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1561AAD7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 xml:space="preserve">из федерального бюджета (на условиях </w:t>
            </w:r>
            <w:proofErr w:type="spellStart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софи</w:t>
            </w:r>
            <w:proofErr w:type="spellEnd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 xml:space="preserve">- </w:t>
            </w:r>
            <w:proofErr w:type="spellStart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нансирования</w:t>
            </w:r>
            <w:proofErr w:type="spellEnd"/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)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EE3B5F9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0C8F051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7B82B9F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6E1E39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</w:tr>
      <w:tr w:rsidR="009D75F3" w:rsidRPr="00A16213" w14:paraId="1FB8DCA4" w14:textId="77777777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6A05977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lastRenderedPageBreak/>
              <w:t xml:space="preserve">из </w:t>
            </w: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внебюджетных источников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30951D19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638A0D04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4222307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4AB03AD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</w:tr>
      <w:tr w:rsidR="009D75F3" w:rsidRPr="00A16213" w14:paraId="2A4D2C46" w14:textId="77777777">
        <w:tblPrEx>
          <w:tblCellMar>
            <w:top w:w="0" w:type="dxa"/>
            <w:bottom w:w="0" w:type="dxa"/>
          </w:tblCellMar>
        </w:tblPrEx>
        <w:trPr>
          <w:trHeight w:hRule="exact" w:val="346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1F53C6C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Прочие расходы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081BC199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2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BDEAD33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8A75439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6656C840" w14:textId="77777777" w:rsidR="009D75F3" w:rsidRPr="00A16213" w:rsidRDefault="00532986" w:rsidP="00A16213">
            <w:pPr>
              <w:pStyle w:val="aa"/>
              <w:jc w:val="both"/>
              <w:rPr>
                <w:rFonts w:ascii="Arial" w:hAnsi="Arial" w:cs="Arial"/>
              </w:rPr>
            </w:pPr>
            <w:r w:rsidRPr="00A16213">
              <w:rPr>
                <w:rStyle w:val="25"/>
                <w:rFonts w:ascii="Arial" w:eastAsia="Microsoft Sans Serif" w:hAnsi="Arial" w:cs="Arial"/>
                <w:sz w:val="24"/>
                <w:szCs w:val="24"/>
              </w:rPr>
              <w:t>0</w:t>
            </w:r>
          </w:p>
        </w:tc>
      </w:tr>
    </w:tbl>
    <w:p w14:paraId="6DA837EB" w14:textId="77777777" w:rsidR="009D75F3" w:rsidRPr="00A16213" w:rsidRDefault="009D75F3" w:rsidP="00A16213">
      <w:pPr>
        <w:pStyle w:val="aa"/>
        <w:jc w:val="both"/>
        <w:rPr>
          <w:rFonts w:ascii="Arial" w:hAnsi="Arial" w:cs="Arial"/>
        </w:rPr>
      </w:pPr>
    </w:p>
    <w:p w14:paraId="34B27A9D" w14:textId="77777777" w:rsidR="00370A00" w:rsidRPr="00A16213" w:rsidRDefault="00370A00">
      <w:pPr>
        <w:pStyle w:val="aa"/>
        <w:jc w:val="both"/>
        <w:rPr>
          <w:rFonts w:ascii="Arial" w:hAnsi="Arial" w:cs="Arial"/>
        </w:rPr>
      </w:pPr>
    </w:p>
    <w:sectPr w:rsidR="00370A00" w:rsidRPr="00A16213" w:rsidSect="00370A00">
      <w:type w:val="continuous"/>
      <w:pgSz w:w="16840" w:h="11900" w:orient="landscape"/>
      <w:pgMar w:top="1134" w:right="538" w:bottom="1134" w:left="1276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D15760" w14:textId="77777777" w:rsidR="00532986" w:rsidRDefault="00532986">
      <w:r>
        <w:separator/>
      </w:r>
    </w:p>
  </w:endnote>
  <w:endnote w:type="continuationSeparator" w:id="0">
    <w:p w14:paraId="21A7BA85" w14:textId="77777777" w:rsidR="00532986" w:rsidRDefault="005329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A0CA7F" w14:textId="77777777" w:rsidR="00532986" w:rsidRDefault="00532986"/>
  </w:footnote>
  <w:footnote w:type="continuationSeparator" w:id="0">
    <w:p w14:paraId="7C8E4D87" w14:textId="77777777" w:rsidR="00532986" w:rsidRDefault="0053298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D6C24"/>
    <w:multiLevelType w:val="multilevel"/>
    <w:tmpl w:val="EBFA74C0"/>
    <w:lvl w:ilvl="0">
      <w:start w:val="202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99552F7"/>
    <w:multiLevelType w:val="multilevel"/>
    <w:tmpl w:val="4AE0F19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CCE3ACA"/>
    <w:multiLevelType w:val="multilevel"/>
    <w:tmpl w:val="2E02758C"/>
    <w:lvl w:ilvl="0">
      <w:start w:val="2025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8AC64AD"/>
    <w:multiLevelType w:val="multilevel"/>
    <w:tmpl w:val="097AFD9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DB146F0"/>
    <w:multiLevelType w:val="multilevel"/>
    <w:tmpl w:val="55306ACE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62B809ED"/>
    <w:multiLevelType w:val="multilevel"/>
    <w:tmpl w:val="16528814"/>
    <w:lvl w:ilvl="0">
      <w:start w:val="202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64B301F0"/>
    <w:multiLevelType w:val="multilevel"/>
    <w:tmpl w:val="28C439B4"/>
    <w:lvl w:ilvl="0">
      <w:start w:val="202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683A3E73"/>
    <w:multiLevelType w:val="multilevel"/>
    <w:tmpl w:val="E44CE230"/>
    <w:lvl w:ilvl="0">
      <w:start w:val="202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74C915B7"/>
    <w:multiLevelType w:val="multilevel"/>
    <w:tmpl w:val="8116970E"/>
    <w:lvl w:ilvl="0">
      <w:start w:val="2024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0"/>
  </w:num>
  <w:num w:numId="5">
    <w:abstractNumId w:val="3"/>
  </w:num>
  <w:num w:numId="6">
    <w:abstractNumId w:val="4"/>
  </w:num>
  <w:num w:numId="7">
    <w:abstractNumId w:val="7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D75F3"/>
    <w:rsid w:val="00370A00"/>
    <w:rsid w:val="00532986"/>
    <w:rsid w:val="009D75F3"/>
    <w:rsid w:val="00A16213"/>
    <w:rsid w:val="00D11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9FEFA5"/>
  <w15:docId w15:val="{2279FCB9-E475-4472-AF16-58950BFB2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Друго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Pr>
      <w:rFonts w:ascii="Arial" w:eastAsia="Arial" w:hAnsi="Arial" w:cs="Arial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1">
    <w:name w:val="Заголовок №1_"/>
    <w:basedOn w:val="a0"/>
    <w:link w:val="10"/>
    <w:rPr>
      <w:rFonts w:ascii="Arial" w:eastAsia="Arial" w:hAnsi="Arial" w:cs="Arial"/>
      <w:b/>
      <w:bCs/>
      <w:i w:val="0"/>
      <w:iCs w:val="0"/>
      <w:smallCaps w:val="0"/>
      <w:strike w:val="0"/>
      <w:spacing w:val="90"/>
      <w:sz w:val="34"/>
      <w:szCs w:val="34"/>
      <w:u w:val="none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/>
      <w:bCs/>
      <w:i/>
      <w:iCs/>
      <w:smallCaps w:val="0"/>
      <w:strike w:val="0"/>
      <w:sz w:val="26"/>
      <w:szCs w:val="26"/>
      <w:u w:val="none"/>
    </w:rPr>
  </w:style>
  <w:style w:type="character" w:customStyle="1" w:styleId="21">
    <w:name w:val="Заголовок №2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2105pt">
    <w:name w:val="Заголовок №2 + 10;5 pt;Не полужирный;Не 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character" w:customStyle="1" w:styleId="2105pt0">
    <w:name w:val="Заголовок №2 + 10;5 pt;Не полужирный;Не курсив"/>
    <w:basedOn w:val="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en-US" w:eastAsia="en-US" w:bidi="en-US"/>
    </w:rPr>
  </w:style>
  <w:style w:type="character" w:customStyle="1" w:styleId="4">
    <w:name w:val="Основной текст (4)_"/>
    <w:basedOn w:val="a0"/>
    <w:link w:val="40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22">
    <w:name w:val="Основной текст (2)_"/>
    <w:basedOn w:val="a0"/>
    <w:link w:val="2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4">
    <w:name w:val="Основной текст (2)"/>
    <w:basedOn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59pt">
    <w:name w:val="Основной текст (5) + 9 pt"/>
    <w:basedOn w:val="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5Arial45pt">
    <w:name w:val="Основной текст (5) + Arial;4;5 pt"/>
    <w:basedOn w:val="5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26"/>
      <w:szCs w:val="26"/>
      <w:u w:val="none"/>
    </w:rPr>
  </w:style>
  <w:style w:type="character" w:customStyle="1" w:styleId="695pt0pt">
    <w:name w:val="Основной текст (6) + 9;5 pt;Полужирный;Не курсив;Интервал 0 pt"/>
    <w:basedOn w:val="6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61">
    <w:name w:val="Основной текст (6)"/>
    <w:basedOn w:val="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0"/>
      <w:w w:val="100"/>
      <w:position w:val="0"/>
      <w:sz w:val="26"/>
      <w:szCs w:val="26"/>
      <w:u w:val="single"/>
      <w:lang w:val="ru-RU" w:eastAsia="ru-RU" w:bidi="ru-RU"/>
    </w:rPr>
  </w:style>
  <w:style w:type="character" w:customStyle="1" w:styleId="614pt0pt">
    <w:name w:val="Основной текст (6) + 14 pt;Не курсив;Интервал 0 pt"/>
    <w:basedOn w:val="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14pt0pt0">
    <w:name w:val="Основной текст (6) + 14 pt;Не курсив;Интервал 0 pt"/>
    <w:basedOn w:val="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 w:eastAsia="en-US" w:bidi="en-US"/>
    </w:rPr>
  </w:style>
  <w:style w:type="character" w:customStyle="1" w:styleId="25">
    <w:name w:val="Основной текст (2)"/>
    <w:basedOn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6">
    <w:name w:val="Основной текст (2)"/>
    <w:basedOn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3pt1pt">
    <w:name w:val="Основной текст (2) + 13 pt;Курсив;Интервал 1 pt"/>
    <w:basedOn w:val="2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12pt">
    <w:name w:val="Основной текст (2) + 12 pt;Малые прописные"/>
    <w:basedOn w:val="22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MSGothic45pt">
    <w:name w:val="Основной текст (2) + MS Gothic;4;5 pt"/>
    <w:basedOn w:val="22"/>
    <w:rPr>
      <w:rFonts w:ascii="MS Gothic" w:eastAsia="MS Gothic" w:hAnsi="MS Gothic" w:cs="MS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ru-RU" w:eastAsia="ru-RU" w:bidi="ru-RU"/>
    </w:rPr>
  </w:style>
  <w:style w:type="character" w:customStyle="1" w:styleId="a6">
    <w:name w:val="Подпись к таблиц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7">
    <w:name w:val="Основной текст (2)"/>
    <w:basedOn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8">
    <w:name w:val="Колонтитул (2)_"/>
    <w:basedOn w:val="a0"/>
    <w:link w:val="2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  <w:u w:val="none"/>
    </w:rPr>
  </w:style>
  <w:style w:type="character" w:customStyle="1" w:styleId="31">
    <w:name w:val="Колонтитул (3)_"/>
    <w:basedOn w:val="a0"/>
    <w:link w:val="3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2105pt1">
    <w:name w:val="Основной текст (2) + 10;5 pt"/>
    <w:basedOn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41">
    <w:name w:val="Колонтитул (4)_"/>
    <w:basedOn w:val="a0"/>
    <w:link w:val="42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sz w:val="38"/>
      <w:szCs w:val="38"/>
      <w:u w:val="none"/>
    </w:rPr>
  </w:style>
  <w:style w:type="character" w:customStyle="1" w:styleId="a8">
    <w:name w:val="Колонтитул_"/>
    <w:basedOn w:val="a0"/>
    <w:link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SegoeUI75pt">
    <w:name w:val="Основной текст (2) + Segoe UI;7;5 pt;Курсив"/>
    <w:basedOn w:val="22"/>
    <w:rPr>
      <w:rFonts w:ascii="Segoe UI" w:eastAsia="Segoe UI" w:hAnsi="Segoe UI" w:cs="Segoe UI"/>
      <w:b w:val="0"/>
      <w:bCs w:val="0"/>
      <w:i/>
      <w:iCs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a5">
    <w:name w:val="Другое"/>
    <w:basedOn w:val="a"/>
    <w:link w:val="a4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480" w:line="302" w:lineRule="exact"/>
      <w:jc w:val="center"/>
    </w:pPr>
    <w:rPr>
      <w:rFonts w:ascii="Arial" w:eastAsia="Arial" w:hAnsi="Arial" w:cs="Arial"/>
      <w:b/>
      <w:bCs/>
      <w:sz w:val="26"/>
      <w:szCs w:val="26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480" w:after="480" w:line="0" w:lineRule="atLeast"/>
      <w:jc w:val="center"/>
      <w:outlineLvl w:val="0"/>
    </w:pPr>
    <w:rPr>
      <w:rFonts w:ascii="Arial" w:eastAsia="Arial" w:hAnsi="Arial" w:cs="Arial"/>
      <w:b/>
      <w:bCs/>
      <w:spacing w:val="90"/>
      <w:sz w:val="34"/>
      <w:szCs w:val="34"/>
    </w:rPr>
  </w:style>
  <w:style w:type="paragraph" w:customStyle="1" w:styleId="20">
    <w:name w:val="Заголовок №2"/>
    <w:basedOn w:val="a"/>
    <w:link w:val="2"/>
    <w:pPr>
      <w:shd w:val="clear" w:color="auto" w:fill="FFFFFF"/>
      <w:spacing w:before="480" w:after="60" w:line="0" w:lineRule="atLeast"/>
      <w:jc w:val="both"/>
      <w:outlineLvl w:val="1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60" w:after="1080" w:line="0" w:lineRule="atLeast"/>
    </w:pPr>
    <w:rPr>
      <w:rFonts w:ascii="Arial" w:eastAsia="Arial" w:hAnsi="Arial" w:cs="Arial"/>
      <w:sz w:val="18"/>
      <w:szCs w:val="18"/>
    </w:rPr>
  </w:style>
  <w:style w:type="paragraph" w:customStyle="1" w:styleId="23">
    <w:name w:val="Основной текст (2)"/>
    <w:basedOn w:val="a"/>
    <w:link w:val="22"/>
    <w:pPr>
      <w:shd w:val="clear" w:color="auto" w:fill="FFFFFF"/>
      <w:spacing w:before="1080" w:after="780" w:line="322" w:lineRule="exact"/>
      <w:ind w:hanging="76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206" w:lineRule="exac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after="360" w:line="0" w:lineRule="atLeast"/>
    </w:pPr>
    <w:rPr>
      <w:rFonts w:ascii="Times New Roman" w:eastAsia="Times New Roman" w:hAnsi="Times New Roman" w:cs="Times New Roman"/>
      <w:i/>
      <w:iCs/>
      <w:spacing w:val="20"/>
      <w:sz w:val="26"/>
      <w:szCs w:val="26"/>
    </w:rPr>
  </w:style>
  <w:style w:type="paragraph" w:customStyle="1" w:styleId="a7">
    <w:name w:val="Подпись к таблице"/>
    <w:basedOn w:val="a"/>
    <w:link w:val="a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9">
    <w:name w:val="Колонтитул (2)"/>
    <w:basedOn w:val="a"/>
    <w:link w:val="2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32">
    <w:name w:val="Колонтитул (3)"/>
    <w:basedOn w:val="a"/>
    <w:link w:val="3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42">
    <w:name w:val="Колонтитул (4)"/>
    <w:basedOn w:val="a"/>
    <w:link w:val="41"/>
    <w:pPr>
      <w:shd w:val="clear" w:color="auto" w:fill="FFFFFF"/>
      <w:spacing w:line="0" w:lineRule="atLeast"/>
    </w:pPr>
    <w:rPr>
      <w:rFonts w:ascii="Century Gothic" w:eastAsia="Century Gothic" w:hAnsi="Century Gothic" w:cs="Century Gothic"/>
      <w:sz w:val="38"/>
      <w:szCs w:val="38"/>
    </w:rPr>
  </w:style>
  <w:style w:type="paragraph" w:customStyle="1" w:styleId="a9">
    <w:name w:val="Колонтитул"/>
    <w:basedOn w:val="a"/>
    <w:link w:val="a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styleId="aa">
    <w:name w:val="No Spacing"/>
    <w:uiPriority w:val="1"/>
    <w:qFormat/>
    <w:rsid w:val="00A16213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9</Pages>
  <Words>2309</Words>
  <Characters>13164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Админ</cp:lastModifiedBy>
  <cp:revision>3</cp:revision>
  <dcterms:created xsi:type="dcterms:W3CDTF">2023-11-10T02:18:00Z</dcterms:created>
  <dcterms:modified xsi:type="dcterms:W3CDTF">2023-11-10T02:44:00Z</dcterms:modified>
</cp:coreProperties>
</file>